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00A" w:rsidRPr="004E7FA1" w:rsidRDefault="007335D9" w:rsidP="00F800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F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Отчет генерального директора Ассоциации </w:t>
      </w:r>
    </w:p>
    <w:p w:rsidR="0062517F" w:rsidRPr="004E7FA1" w:rsidRDefault="007335D9" w:rsidP="00F800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F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проделанной работе за </w:t>
      </w:r>
      <w:r w:rsidR="00002A34" w:rsidRPr="004E7F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2019 г.</w:t>
      </w:r>
    </w:p>
    <w:p w:rsidR="007D1757" w:rsidRPr="004E7FA1" w:rsidRDefault="007D1757" w:rsidP="00F800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3A5D" w:rsidRPr="004E7FA1" w:rsidRDefault="00223A5D" w:rsidP="009B75F8">
      <w:pPr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FA1">
        <w:rPr>
          <w:rFonts w:ascii="Times New Roman" w:hAnsi="Times New Roman" w:cs="Times New Roman"/>
          <w:sz w:val="24"/>
          <w:szCs w:val="24"/>
        </w:rPr>
        <w:t xml:space="preserve">На сегодняшний день членами Ассоциации являются </w:t>
      </w:r>
      <w:r w:rsidR="00002A34" w:rsidRPr="004E7FA1"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="00542BD0" w:rsidRPr="004E7FA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4E7F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E7FA1">
        <w:rPr>
          <w:rFonts w:ascii="Times New Roman" w:hAnsi="Times New Roman" w:cs="Times New Roman"/>
          <w:sz w:val="24"/>
          <w:szCs w:val="24"/>
        </w:rPr>
        <w:t>организаци</w:t>
      </w:r>
      <w:r w:rsidR="009B75F8" w:rsidRPr="004E7FA1">
        <w:rPr>
          <w:rFonts w:ascii="Times New Roman" w:hAnsi="Times New Roman" w:cs="Times New Roman"/>
          <w:sz w:val="24"/>
          <w:szCs w:val="24"/>
        </w:rPr>
        <w:t>и</w:t>
      </w:r>
      <w:r w:rsidRPr="004E7FA1">
        <w:rPr>
          <w:rFonts w:ascii="Times New Roman" w:hAnsi="Times New Roman" w:cs="Times New Roman"/>
          <w:sz w:val="24"/>
          <w:szCs w:val="24"/>
        </w:rPr>
        <w:t xml:space="preserve">, </w:t>
      </w:r>
      <w:r w:rsidR="00002A34" w:rsidRPr="004E7FA1">
        <w:rPr>
          <w:rFonts w:ascii="Times New Roman" w:hAnsi="Times New Roman" w:cs="Times New Roman"/>
          <w:sz w:val="24"/>
          <w:szCs w:val="24"/>
        </w:rPr>
        <w:t>осуществляю</w:t>
      </w:r>
      <w:r w:rsidR="009B75F8" w:rsidRPr="004E7FA1">
        <w:rPr>
          <w:rFonts w:ascii="Times New Roman" w:hAnsi="Times New Roman" w:cs="Times New Roman"/>
          <w:sz w:val="24"/>
          <w:szCs w:val="24"/>
        </w:rPr>
        <w:t>щие</w:t>
      </w:r>
      <w:r w:rsidR="00002A34" w:rsidRPr="004E7FA1">
        <w:rPr>
          <w:rFonts w:ascii="Times New Roman" w:hAnsi="Times New Roman" w:cs="Times New Roman"/>
          <w:sz w:val="24"/>
          <w:szCs w:val="24"/>
        </w:rPr>
        <w:t xml:space="preserve"> строительство</w:t>
      </w:r>
      <w:r w:rsidR="009B75F8" w:rsidRPr="004E7FA1">
        <w:rPr>
          <w:rFonts w:ascii="Times New Roman" w:hAnsi="Times New Roman" w:cs="Times New Roman"/>
          <w:sz w:val="24"/>
          <w:szCs w:val="24"/>
        </w:rPr>
        <w:t xml:space="preserve">, реконструкцию, капитальный ремонт, снос объектов капитального строительства </w:t>
      </w:r>
      <w:r w:rsidRPr="004E7FA1">
        <w:rPr>
          <w:rFonts w:ascii="Times New Roman" w:hAnsi="Times New Roman" w:cs="Times New Roman"/>
          <w:sz w:val="24"/>
          <w:szCs w:val="24"/>
        </w:rPr>
        <w:t>не только в Санкт-Петербурге и Ленинградской области, но и в Москве, республике Татарстан, Оренбурге, Екатеринбурге, Краснодаре и других регионах нашей страны.</w:t>
      </w:r>
    </w:p>
    <w:p w:rsidR="009B3F6C" w:rsidRPr="004E7FA1" w:rsidRDefault="009B3F6C" w:rsidP="009B75F8">
      <w:pPr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B3F6C" w:rsidRPr="004E7FA1" w:rsidRDefault="00223A5D" w:rsidP="004E7FA1">
      <w:pPr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  <w:r w:rsidRPr="004E7FA1">
        <w:rPr>
          <w:rFonts w:ascii="Times New Roman" w:hAnsi="Times New Roman" w:cs="Times New Roman"/>
          <w:b/>
          <w:sz w:val="24"/>
          <w:szCs w:val="24"/>
        </w:rPr>
        <w:t>Основн</w:t>
      </w:r>
      <w:r w:rsidR="009B3F6C" w:rsidRPr="004E7FA1">
        <w:rPr>
          <w:rFonts w:ascii="Times New Roman" w:hAnsi="Times New Roman" w:cs="Times New Roman"/>
          <w:b/>
          <w:sz w:val="24"/>
          <w:szCs w:val="24"/>
        </w:rPr>
        <w:t>ыми целями</w:t>
      </w:r>
      <w:r w:rsidRPr="004E7FA1">
        <w:rPr>
          <w:rFonts w:ascii="Times New Roman" w:hAnsi="Times New Roman" w:cs="Times New Roman"/>
          <w:b/>
          <w:sz w:val="24"/>
          <w:szCs w:val="24"/>
        </w:rPr>
        <w:t xml:space="preserve"> деятельности Ассоциации явля</w:t>
      </w:r>
      <w:r w:rsidR="004E7FA1">
        <w:rPr>
          <w:rFonts w:ascii="Times New Roman" w:hAnsi="Times New Roman" w:cs="Times New Roman"/>
          <w:b/>
          <w:sz w:val="24"/>
          <w:szCs w:val="24"/>
        </w:rPr>
        <w:t>ю</w:t>
      </w:r>
      <w:r w:rsidRPr="004E7FA1">
        <w:rPr>
          <w:rFonts w:ascii="Times New Roman" w:hAnsi="Times New Roman" w:cs="Times New Roman"/>
          <w:b/>
          <w:sz w:val="24"/>
          <w:szCs w:val="24"/>
        </w:rPr>
        <w:t>тся:</w:t>
      </w:r>
    </w:p>
    <w:p w:rsidR="00002A34" w:rsidRPr="004E7FA1" w:rsidRDefault="00002A34" w:rsidP="009B75F8">
      <w:pPr>
        <w:pStyle w:val="a4"/>
        <w:widowControl w:val="0"/>
        <w:numPr>
          <w:ilvl w:val="2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-2"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E7FA1">
        <w:rPr>
          <w:rFonts w:ascii="Times New Roman" w:eastAsia="Calibri" w:hAnsi="Times New Roman" w:cs="Times New Roman"/>
          <w:sz w:val="24"/>
          <w:szCs w:val="24"/>
        </w:rPr>
        <w:t>Предупреждение причинения вреда жизни или здоровью физических лиц, имуществу физических 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Российской Федерации вследствие недостатков работ, которые оказывают влияние на безопасность объектов капитального строительства и выполняются членами Ассоциации.</w:t>
      </w:r>
    </w:p>
    <w:p w:rsidR="00002A34" w:rsidRPr="004E7FA1" w:rsidRDefault="00002A34" w:rsidP="009B75F8">
      <w:pPr>
        <w:widowControl w:val="0"/>
        <w:numPr>
          <w:ilvl w:val="2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-2"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E7FA1">
        <w:rPr>
          <w:rFonts w:ascii="Times New Roman" w:eastAsia="Calibri" w:hAnsi="Times New Roman" w:cs="Times New Roman"/>
          <w:sz w:val="24"/>
          <w:szCs w:val="24"/>
        </w:rPr>
        <w:t>Повышение качества строительства, реконструкции, капитального ремонта, сноса объектов капитального строительства.</w:t>
      </w:r>
    </w:p>
    <w:p w:rsidR="00002A34" w:rsidRPr="004E7FA1" w:rsidRDefault="00002A34" w:rsidP="009B75F8">
      <w:pPr>
        <w:widowControl w:val="0"/>
        <w:numPr>
          <w:ilvl w:val="2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-2"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4E7FA1">
        <w:rPr>
          <w:rFonts w:ascii="Times New Roman" w:eastAsia="Calibri" w:hAnsi="Times New Roman" w:cs="Times New Roman"/>
          <w:sz w:val="24"/>
          <w:szCs w:val="24"/>
        </w:rPr>
        <w:t>Обеспечение исполнения членами Ассоциации обязательств договорам строительного подряда, договорам подряда на осуществление сноса, заключенным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</w:t>
      </w:r>
      <w:proofErr w:type="gramEnd"/>
      <w:r w:rsidRPr="004E7FA1">
        <w:rPr>
          <w:rFonts w:ascii="Times New Roman" w:eastAsia="Calibri" w:hAnsi="Times New Roman" w:cs="Times New Roman"/>
          <w:sz w:val="24"/>
          <w:szCs w:val="24"/>
        </w:rPr>
        <w:t xml:space="preserve">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соответствующих договоров является обязательным (далее - с использованием конкурентных способов заключения договоров).</w:t>
      </w:r>
    </w:p>
    <w:p w:rsidR="00002A34" w:rsidRPr="004E7FA1" w:rsidRDefault="00002A34" w:rsidP="009B75F8">
      <w:pPr>
        <w:widowControl w:val="0"/>
        <w:numPr>
          <w:ilvl w:val="2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-2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7FA1">
        <w:rPr>
          <w:rFonts w:ascii="Times New Roman" w:eastAsia="Calibri" w:hAnsi="Times New Roman" w:cs="Times New Roman"/>
          <w:sz w:val="24"/>
          <w:szCs w:val="24"/>
        </w:rPr>
        <w:t xml:space="preserve">Объединение юридических лиц и индивидуальных предпринимателей для координации их предпринимательской деятельности, представления и защиты общих профессиональных и имущественных интересов. </w:t>
      </w:r>
    </w:p>
    <w:p w:rsidR="00223A5D" w:rsidRPr="004E7FA1" w:rsidRDefault="00223A5D" w:rsidP="009B75F8">
      <w:pPr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" w:eastAsia="PFAgoraSansPro-Regular" w:hAnsi="Times New Roman" w:cs="Times New Roman"/>
          <w:sz w:val="24"/>
          <w:szCs w:val="24"/>
        </w:rPr>
      </w:pPr>
      <w:r w:rsidRPr="004E7FA1">
        <w:rPr>
          <w:rFonts w:ascii="Times New Roman" w:eastAsia="Times New Roman" w:hAnsi="Times New Roman" w:cs="Times New Roman"/>
          <w:sz w:val="24"/>
          <w:szCs w:val="24"/>
        </w:rPr>
        <w:t xml:space="preserve">Для достижения указанных целей </w:t>
      </w:r>
      <w:r w:rsidR="00002A34" w:rsidRPr="004E7FA1">
        <w:rPr>
          <w:rFonts w:ascii="Times New Roman" w:hAnsi="Times New Roman" w:cs="Times New Roman"/>
          <w:sz w:val="24"/>
          <w:szCs w:val="24"/>
        </w:rPr>
        <w:t>с</w:t>
      </w:r>
      <w:r w:rsidR="00C4700A" w:rsidRPr="004E7FA1">
        <w:rPr>
          <w:rFonts w:ascii="Times New Roman" w:eastAsia="PFAgoraSansPro-Regular" w:hAnsi="Times New Roman" w:cs="Times New Roman"/>
          <w:sz w:val="24"/>
          <w:szCs w:val="24"/>
        </w:rPr>
        <w:t>пециалисты Ассоциации осуществляют постоянный мониторинг де</w:t>
      </w:r>
      <w:r w:rsidR="00002A34" w:rsidRPr="004E7FA1">
        <w:rPr>
          <w:rFonts w:ascii="Times New Roman" w:eastAsia="PFAgoraSansPro-Regular" w:hAnsi="Times New Roman" w:cs="Times New Roman"/>
          <w:sz w:val="24"/>
          <w:szCs w:val="24"/>
        </w:rPr>
        <w:t xml:space="preserve">йствующего законодательства РФ, </w:t>
      </w:r>
      <w:r w:rsidR="000E59BB" w:rsidRPr="004E7FA1">
        <w:rPr>
          <w:rFonts w:ascii="Times New Roman" w:eastAsia="PFAgoraSansPro-Regular" w:hAnsi="Times New Roman" w:cs="Times New Roman"/>
          <w:sz w:val="24"/>
          <w:szCs w:val="24"/>
        </w:rPr>
        <w:t xml:space="preserve">осуществляют проверку </w:t>
      </w:r>
      <w:proofErr w:type="gramStart"/>
      <w:r w:rsidR="000E59BB" w:rsidRPr="004E7FA1">
        <w:rPr>
          <w:rFonts w:ascii="Times New Roman" w:hAnsi="Times New Roman" w:cs="Times New Roman"/>
          <w:sz w:val="24"/>
          <w:szCs w:val="24"/>
        </w:rPr>
        <w:t xml:space="preserve">документов, предоставляемых юридическими лицами и индивидуальными предпринимателями, заинтересованными во вступлении в члены Ассоциации в соответствии с внутренними документами Ассоциации, </w:t>
      </w:r>
      <w:r w:rsidR="000E59BB" w:rsidRPr="004E7FA1">
        <w:rPr>
          <w:rFonts w:ascii="Times New Roman" w:eastAsia="PFAgoraSansPro-Regular" w:hAnsi="Times New Roman" w:cs="Times New Roman"/>
          <w:sz w:val="24"/>
          <w:szCs w:val="24"/>
        </w:rPr>
        <w:t>осуществляют</w:t>
      </w:r>
      <w:r w:rsidRPr="004E7FA1">
        <w:rPr>
          <w:rFonts w:ascii="Times New Roman" w:eastAsia="PFAgoraSansPro-Regular" w:hAnsi="Times New Roman" w:cs="Times New Roman"/>
          <w:sz w:val="24"/>
          <w:szCs w:val="24"/>
        </w:rPr>
        <w:t xml:space="preserve"> в минимально </w:t>
      </w:r>
      <w:r w:rsidR="00542BD0" w:rsidRPr="004E7FA1">
        <w:rPr>
          <w:rFonts w:ascii="Times New Roman" w:eastAsia="PFAgoraSansPro-Regular" w:hAnsi="Times New Roman" w:cs="Times New Roman"/>
          <w:sz w:val="24"/>
          <w:szCs w:val="24"/>
        </w:rPr>
        <w:t>короткие сроки</w:t>
      </w:r>
      <w:r w:rsidR="000E59BB" w:rsidRPr="004E7FA1">
        <w:rPr>
          <w:rFonts w:ascii="Times New Roman" w:eastAsia="PFAgoraSansPro-Regular" w:hAnsi="Times New Roman" w:cs="Times New Roman"/>
          <w:sz w:val="24"/>
          <w:szCs w:val="24"/>
        </w:rPr>
        <w:t xml:space="preserve"> выдачу выписки из реестра </w:t>
      </w:r>
      <w:proofErr w:type="spellStart"/>
      <w:r w:rsidR="000E59BB" w:rsidRPr="004E7FA1">
        <w:rPr>
          <w:rFonts w:ascii="Times New Roman" w:eastAsia="PFAgoraSansPro-Regular" w:hAnsi="Times New Roman" w:cs="Times New Roman"/>
          <w:sz w:val="24"/>
          <w:szCs w:val="24"/>
        </w:rPr>
        <w:t>саморегулируемой</w:t>
      </w:r>
      <w:proofErr w:type="spellEnd"/>
      <w:r w:rsidR="000E59BB" w:rsidRPr="004E7FA1">
        <w:rPr>
          <w:rFonts w:ascii="Times New Roman" w:eastAsia="PFAgoraSansPro-Regular" w:hAnsi="Times New Roman" w:cs="Times New Roman"/>
          <w:sz w:val="24"/>
          <w:szCs w:val="24"/>
        </w:rPr>
        <w:t xml:space="preserve"> организации</w:t>
      </w:r>
      <w:r w:rsidR="00542BD0" w:rsidRPr="004E7FA1">
        <w:rPr>
          <w:rFonts w:ascii="Times New Roman" w:eastAsia="PFAgoraSansPro-Regular" w:hAnsi="Times New Roman" w:cs="Times New Roman"/>
          <w:sz w:val="24"/>
          <w:szCs w:val="24"/>
        </w:rPr>
        <w:t xml:space="preserve">, </w:t>
      </w:r>
      <w:r w:rsidR="000E59BB" w:rsidRPr="004E7FA1">
        <w:rPr>
          <w:rFonts w:ascii="Times New Roman" w:eastAsia="PFAgoraSansPro-Regular" w:hAnsi="Times New Roman" w:cs="Times New Roman"/>
          <w:sz w:val="24"/>
          <w:szCs w:val="24"/>
        </w:rPr>
        <w:t>обеспечивают в срок, не превышающий</w:t>
      </w:r>
      <w:r w:rsidR="00542BD0" w:rsidRPr="004E7FA1">
        <w:rPr>
          <w:rFonts w:ascii="Times New Roman" w:eastAsia="PFAgoraSansPro-Regular" w:hAnsi="Times New Roman" w:cs="Times New Roman"/>
          <w:sz w:val="24"/>
          <w:szCs w:val="24"/>
        </w:rPr>
        <w:t xml:space="preserve"> </w:t>
      </w:r>
      <w:r w:rsidRPr="004E7FA1">
        <w:rPr>
          <w:rFonts w:ascii="Times New Roman" w:eastAsia="PFAgoraSansPro-Regular" w:hAnsi="Times New Roman" w:cs="Times New Roman"/>
          <w:sz w:val="24"/>
          <w:szCs w:val="24"/>
        </w:rPr>
        <w:t xml:space="preserve">в среднем </w:t>
      </w:r>
      <w:r w:rsidR="00542BD0" w:rsidRPr="004E7FA1">
        <w:rPr>
          <w:rFonts w:ascii="Times New Roman" w:eastAsia="PFAgoraSansPro-Regular" w:hAnsi="Times New Roman" w:cs="Times New Roman"/>
          <w:sz w:val="24"/>
          <w:szCs w:val="24"/>
        </w:rPr>
        <w:t>3-5</w:t>
      </w:r>
      <w:r w:rsidRPr="004E7FA1">
        <w:rPr>
          <w:rFonts w:ascii="Times New Roman" w:eastAsia="PFAgoraSansPro-Regular" w:hAnsi="Times New Roman" w:cs="Times New Roman"/>
          <w:sz w:val="24"/>
          <w:szCs w:val="24"/>
        </w:rPr>
        <w:t xml:space="preserve"> рабочих дней с момента поступления необходимой документации</w:t>
      </w:r>
      <w:r w:rsidR="00542BD0" w:rsidRPr="004E7FA1">
        <w:rPr>
          <w:rFonts w:ascii="Times New Roman" w:eastAsia="PFAgoraSansPro-Regular" w:hAnsi="Times New Roman" w:cs="Times New Roman"/>
          <w:sz w:val="24"/>
          <w:szCs w:val="24"/>
        </w:rPr>
        <w:t xml:space="preserve">, рассмотрение заявлений членов Ассоциации о внесении изменений </w:t>
      </w:r>
      <w:r w:rsidR="00542BD0" w:rsidRPr="004E7FA1">
        <w:rPr>
          <w:rFonts w:ascii="Times New Roman" w:eastAsia="Times New Roman" w:hAnsi="Times New Roman" w:cs="Times New Roman"/>
          <w:sz w:val="24"/>
          <w:szCs w:val="24"/>
        </w:rPr>
        <w:t>в сведения, содержащиеся в реестре Ассоциации</w:t>
      </w:r>
      <w:r w:rsidRPr="004E7FA1">
        <w:rPr>
          <w:rFonts w:ascii="Times New Roman" w:eastAsia="PFAgoraSansPro-Regular" w:hAnsi="Times New Roman" w:cs="Times New Roman"/>
          <w:sz w:val="24"/>
          <w:szCs w:val="24"/>
        </w:rPr>
        <w:t>, оказыва</w:t>
      </w:r>
      <w:r w:rsidR="00542BD0" w:rsidRPr="004E7FA1">
        <w:rPr>
          <w:rFonts w:ascii="Times New Roman" w:eastAsia="PFAgoraSansPro-Regular" w:hAnsi="Times New Roman" w:cs="Times New Roman"/>
          <w:sz w:val="24"/>
          <w:szCs w:val="24"/>
        </w:rPr>
        <w:t>ю</w:t>
      </w:r>
      <w:r w:rsidRPr="004E7FA1">
        <w:rPr>
          <w:rFonts w:ascii="Times New Roman" w:eastAsia="PFAgoraSansPro-Regular" w:hAnsi="Times New Roman" w:cs="Times New Roman"/>
          <w:sz w:val="24"/>
          <w:szCs w:val="24"/>
        </w:rPr>
        <w:t>т содействие</w:t>
      </w:r>
      <w:proofErr w:type="gramEnd"/>
      <w:r w:rsidR="00542BD0" w:rsidRPr="004E7FA1">
        <w:rPr>
          <w:rFonts w:ascii="Times New Roman" w:eastAsia="PFAgoraSansPro-Regular" w:hAnsi="Times New Roman" w:cs="Times New Roman"/>
          <w:sz w:val="24"/>
          <w:szCs w:val="24"/>
        </w:rPr>
        <w:t xml:space="preserve"> </w:t>
      </w:r>
      <w:r w:rsidR="000E59BB" w:rsidRPr="004E7FA1">
        <w:rPr>
          <w:rFonts w:ascii="Times New Roman" w:eastAsia="PFAgoraSansPro-Regular" w:hAnsi="Times New Roman" w:cs="Times New Roman"/>
          <w:sz w:val="24"/>
          <w:szCs w:val="24"/>
        </w:rPr>
        <w:t>в подготовке специалистов, проведении их аттестации, переподготовке и повышении их квалификации,  внесении</w:t>
      </w:r>
      <w:r w:rsidR="00542BD0" w:rsidRPr="004E7FA1">
        <w:rPr>
          <w:rFonts w:ascii="Times New Roman" w:eastAsia="PFAgoraSansPro-Regular" w:hAnsi="Times New Roman" w:cs="Times New Roman"/>
          <w:sz w:val="24"/>
          <w:szCs w:val="24"/>
        </w:rPr>
        <w:t xml:space="preserve"> сведений о специалистах в</w:t>
      </w:r>
      <w:r w:rsidR="000E59BB" w:rsidRPr="004E7FA1">
        <w:rPr>
          <w:rFonts w:ascii="Times New Roman" w:hAnsi="Times New Roman" w:cs="Times New Roman"/>
          <w:sz w:val="24"/>
          <w:szCs w:val="24"/>
        </w:rPr>
        <w:t xml:space="preserve"> Национальный реестр специалистов Национального объединения строителей,</w:t>
      </w:r>
      <w:r w:rsidRPr="004E7FA1">
        <w:rPr>
          <w:rFonts w:ascii="Times New Roman" w:eastAsia="PFAgoraSansPro-Regular" w:hAnsi="Times New Roman" w:cs="Times New Roman"/>
          <w:sz w:val="24"/>
          <w:szCs w:val="24"/>
        </w:rPr>
        <w:t xml:space="preserve"> провод</w:t>
      </w:r>
      <w:r w:rsidR="009B75F8" w:rsidRPr="004E7FA1">
        <w:rPr>
          <w:rFonts w:ascii="Times New Roman" w:eastAsia="PFAgoraSansPro-Regular" w:hAnsi="Times New Roman" w:cs="Times New Roman"/>
          <w:sz w:val="24"/>
          <w:szCs w:val="24"/>
        </w:rPr>
        <w:t>я</w:t>
      </w:r>
      <w:r w:rsidRPr="004E7FA1">
        <w:rPr>
          <w:rFonts w:ascii="Times New Roman" w:eastAsia="PFAgoraSansPro-Regular" w:hAnsi="Times New Roman" w:cs="Times New Roman"/>
          <w:sz w:val="24"/>
          <w:szCs w:val="24"/>
        </w:rPr>
        <w:t>т проверочные мероприятия</w:t>
      </w:r>
      <w:r w:rsidR="000E59BB" w:rsidRPr="004E7FA1">
        <w:rPr>
          <w:rFonts w:ascii="Times New Roman" w:eastAsia="PFAgoraSansPro-Regular" w:hAnsi="Times New Roman" w:cs="Times New Roman"/>
          <w:sz w:val="24"/>
          <w:szCs w:val="24"/>
        </w:rPr>
        <w:t xml:space="preserve"> в целях </w:t>
      </w:r>
      <w:r w:rsidR="000E59BB" w:rsidRPr="004E7FA1">
        <w:rPr>
          <w:rFonts w:ascii="Times New Roman" w:hAnsi="Times New Roman" w:cs="Times New Roman"/>
          <w:sz w:val="24"/>
          <w:szCs w:val="24"/>
        </w:rPr>
        <w:t xml:space="preserve">осуществления </w:t>
      </w:r>
      <w:proofErr w:type="gramStart"/>
      <w:r w:rsidR="000E59BB" w:rsidRPr="004E7FA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0E59BB" w:rsidRPr="004E7FA1">
        <w:rPr>
          <w:rFonts w:ascii="Times New Roman" w:hAnsi="Times New Roman" w:cs="Times New Roman"/>
          <w:sz w:val="24"/>
          <w:szCs w:val="24"/>
        </w:rPr>
        <w:t xml:space="preserve"> деятельностью членов Ассоциации в соответствии с возложенными на Ассоциацию функциями</w:t>
      </w:r>
      <w:r w:rsidRPr="004E7FA1">
        <w:rPr>
          <w:rFonts w:ascii="Times New Roman" w:eastAsia="PFAgoraSansPro-Regular" w:hAnsi="Times New Roman" w:cs="Times New Roman"/>
          <w:sz w:val="24"/>
          <w:szCs w:val="24"/>
        </w:rPr>
        <w:t>.</w:t>
      </w:r>
    </w:p>
    <w:p w:rsidR="009B3F6C" w:rsidRPr="004E7FA1" w:rsidRDefault="00002A34" w:rsidP="009B3F6C">
      <w:pPr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" w:eastAsia="PFAgoraSansPro-Regular" w:hAnsi="Times New Roman" w:cs="Times New Roman"/>
          <w:sz w:val="24"/>
          <w:szCs w:val="24"/>
        </w:rPr>
      </w:pPr>
      <w:r w:rsidRPr="004E7FA1">
        <w:rPr>
          <w:rFonts w:ascii="Times New Roman" w:eastAsia="PFAgoraSansPro-Regular" w:hAnsi="Times New Roman" w:cs="Times New Roman"/>
          <w:sz w:val="24"/>
          <w:szCs w:val="24"/>
        </w:rPr>
        <w:t>В 2019 г.</w:t>
      </w:r>
      <w:r w:rsidR="00223A5D" w:rsidRPr="004E7FA1">
        <w:rPr>
          <w:rFonts w:ascii="Times New Roman" w:eastAsia="PFAgoraSansPro-Regular" w:hAnsi="Times New Roman" w:cs="Times New Roman"/>
          <w:sz w:val="24"/>
          <w:szCs w:val="24"/>
        </w:rPr>
        <w:t xml:space="preserve"> для принятия решений по определяющим д</w:t>
      </w:r>
      <w:r w:rsidR="00542BD0" w:rsidRPr="004E7FA1">
        <w:rPr>
          <w:rFonts w:ascii="Times New Roman" w:eastAsia="PFAgoraSansPro-Regular" w:hAnsi="Times New Roman" w:cs="Times New Roman"/>
          <w:sz w:val="24"/>
          <w:szCs w:val="24"/>
        </w:rPr>
        <w:t>еятельность Ассоциации вопросам</w:t>
      </w:r>
      <w:r w:rsidR="00223A5D" w:rsidRPr="004E7FA1">
        <w:rPr>
          <w:rFonts w:ascii="Times New Roman" w:eastAsia="PFAgoraSansPro-Regular" w:hAnsi="Times New Roman" w:cs="Times New Roman"/>
          <w:sz w:val="24"/>
          <w:szCs w:val="24"/>
        </w:rPr>
        <w:t xml:space="preserve"> было проведено </w:t>
      </w:r>
      <w:r w:rsidR="00542BD0" w:rsidRPr="004E7FA1">
        <w:rPr>
          <w:rFonts w:ascii="Times New Roman" w:eastAsia="PFAgoraSansPro-Regular" w:hAnsi="Times New Roman" w:cs="Times New Roman"/>
          <w:sz w:val="24"/>
          <w:szCs w:val="24"/>
        </w:rPr>
        <w:t>2</w:t>
      </w:r>
      <w:r w:rsidR="00223A5D" w:rsidRPr="004E7FA1">
        <w:rPr>
          <w:rFonts w:ascii="Times New Roman" w:eastAsia="PFAgoraSansPro-Regular" w:hAnsi="Times New Roman" w:cs="Times New Roman"/>
          <w:sz w:val="24"/>
          <w:szCs w:val="24"/>
        </w:rPr>
        <w:t xml:space="preserve"> Общих собрани</w:t>
      </w:r>
      <w:r w:rsidR="00542BD0" w:rsidRPr="004E7FA1">
        <w:rPr>
          <w:rFonts w:ascii="Times New Roman" w:eastAsia="PFAgoraSansPro-Regular" w:hAnsi="Times New Roman" w:cs="Times New Roman"/>
          <w:sz w:val="24"/>
          <w:szCs w:val="24"/>
        </w:rPr>
        <w:t>я</w:t>
      </w:r>
      <w:r w:rsidR="00223A5D" w:rsidRPr="004E7FA1">
        <w:rPr>
          <w:rFonts w:ascii="Times New Roman" w:eastAsia="PFAgoraSansPro-Regular" w:hAnsi="Times New Roman" w:cs="Times New Roman"/>
          <w:sz w:val="24"/>
          <w:szCs w:val="24"/>
        </w:rPr>
        <w:t xml:space="preserve"> членов Ассоциации </w:t>
      </w:r>
      <w:r w:rsidR="00A616E3" w:rsidRPr="004E7FA1">
        <w:rPr>
          <w:rFonts w:ascii="Times New Roman" w:eastAsia="PFAgoraSansPro-Regular" w:hAnsi="Times New Roman" w:cs="Times New Roman"/>
          <w:sz w:val="24"/>
          <w:szCs w:val="24"/>
        </w:rPr>
        <w:t xml:space="preserve">и </w:t>
      </w:r>
      <w:r w:rsidR="00542BD0" w:rsidRPr="004E7FA1">
        <w:rPr>
          <w:rFonts w:ascii="Times New Roman" w:eastAsia="PFAgoraSansPro-Regular" w:hAnsi="Times New Roman" w:cs="Times New Roman"/>
          <w:sz w:val="24"/>
          <w:szCs w:val="24"/>
        </w:rPr>
        <w:t>34</w:t>
      </w:r>
      <w:r w:rsidR="00223A5D" w:rsidRPr="004E7FA1">
        <w:rPr>
          <w:rFonts w:ascii="Times New Roman" w:eastAsia="PFAgoraSansPro-Regular" w:hAnsi="Times New Roman" w:cs="Times New Roman"/>
          <w:sz w:val="24"/>
          <w:szCs w:val="24"/>
        </w:rPr>
        <w:t xml:space="preserve"> заседани</w:t>
      </w:r>
      <w:r w:rsidR="00542BD0" w:rsidRPr="004E7FA1">
        <w:rPr>
          <w:rFonts w:ascii="Times New Roman" w:eastAsia="PFAgoraSansPro-Regular" w:hAnsi="Times New Roman" w:cs="Times New Roman"/>
          <w:sz w:val="24"/>
          <w:szCs w:val="24"/>
        </w:rPr>
        <w:t>я</w:t>
      </w:r>
      <w:r w:rsidR="00223A5D" w:rsidRPr="004E7FA1">
        <w:rPr>
          <w:rFonts w:ascii="Times New Roman" w:eastAsia="PFAgoraSansPro-Regular" w:hAnsi="Times New Roman" w:cs="Times New Roman"/>
          <w:sz w:val="24"/>
          <w:szCs w:val="24"/>
        </w:rPr>
        <w:t xml:space="preserve"> Совета Ассоциации.</w:t>
      </w:r>
    </w:p>
    <w:p w:rsidR="004E7FA1" w:rsidRDefault="004E7FA1" w:rsidP="004E7FA1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PFAgoraSansPro-Regular" w:hAnsi="Times New Roman" w:cs="Times New Roman"/>
          <w:sz w:val="24"/>
          <w:szCs w:val="24"/>
        </w:rPr>
      </w:pPr>
    </w:p>
    <w:p w:rsidR="004E7FA1" w:rsidRDefault="004E7FA1" w:rsidP="004E7FA1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PFAgoraSansPro-Regular" w:hAnsi="Times New Roman" w:cs="Times New Roman"/>
          <w:sz w:val="24"/>
          <w:szCs w:val="24"/>
        </w:rPr>
      </w:pPr>
    </w:p>
    <w:p w:rsidR="004E7FA1" w:rsidRPr="004E7FA1" w:rsidRDefault="004E7FA1" w:rsidP="004E7FA1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PFAgoraSansPro-Regular" w:hAnsi="Times New Roman" w:cs="Times New Roman"/>
          <w:sz w:val="24"/>
          <w:szCs w:val="24"/>
        </w:rPr>
      </w:pPr>
    </w:p>
    <w:p w:rsidR="007335D9" w:rsidRPr="004E7FA1" w:rsidRDefault="007335D9" w:rsidP="00F800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FA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Работа Совета </w:t>
      </w:r>
      <w:r w:rsidR="00002A34" w:rsidRPr="004E7FA1">
        <w:rPr>
          <w:rFonts w:ascii="Times New Roman" w:hAnsi="Times New Roman" w:cs="Times New Roman"/>
          <w:b/>
          <w:sz w:val="24"/>
          <w:szCs w:val="24"/>
        </w:rPr>
        <w:t>2019 г</w:t>
      </w:r>
      <w:r w:rsidRPr="004E7FA1">
        <w:rPr>
          <w:rFonts w:ascii="Times New Roman" w:hAnsi="Times New Roman" w:cs="Times New Roman"/>
          <w:b/>
          <w:sz w:val="24"/>
          <w:szCs w:val="24"/>
        </w:rPr>
        <w:t>.</w:t>
      </w:r>
    </w:p>
    <w:p w:rsidR="00C4700A" w:rsidRPr="004E7FA1" w:rsidRDefault="00C4700A" w:rsidP="00F800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72D8" w:rsidRPr="004E7FA1" w:rsidRDefault="007335D9" w:rsidP="007A5F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7FA1">
        <w:rPr>
          <w:rFonts w:ascii="Times New Roman" w:hAnsi="Times New Roman" w:cs="Times New Roman"/>
          <w:sz w:val="24"/>
          <w:szCs w:val="24"/>
        </w:rPr>
        <w:t xml:space="preserve">За </w:t>
      </w:r>
      <w:r w:rsidR="00002A34" w:rsidRPr="004E7FA1">
        <w:rPr>
          <w:rFonts w:ascii="Times New Roman" w:hAnsi="Times New Roman" w:cs="Times New Roman"/>
          <w:sz w:val="24"/>
          <w:szCs w:val="24"/>
        </w:rPr>
        <w:t>2019</w:t>
      </w:r>
      <w:r w:rsidRPr="004E7FA1">
        <w:rPr>
          <w:rFonts w:ascii="Times New Roman" w:hAnsi="Times New Roman" w:cs="Times New Roman"/>
          <w:sz w:val="24"/>
          <w:szCs w:val="24"/>
        </w:rPr>
        <w:t xml:space="preserve"> года </w:t>
      </w:r>
      <w:r w:rsidR="00542BD0" w:rsidRPr="004E7FA1">
        <w:rPr>
          <w:rFonts w:ascii="Times New Roman" w:hAnsi="Times New Roman" w:cs="Times New Roman"/>
          <w:sz w:val="24"/>
          <w:szCs w:val="24"/>
        </w:rPr>
        <w:t>Советом</w:t>
      </w:r>
      <w:r w:rsidRPr="004E7FA1">
        <w:rPr>
          <w:rFonts w:ascii="Times New Roman" w:hAnsi="Times New Roman" w:cs="Times New Roman"/>
          <w:sz w:val="24"/>
          <w:szCs w:val="24"/>
        </w:rPr>
        <w:t xml:space="preserve"> Ассоциации было проведено </w:t>
      </w:r>
      <w:r w:rsidR="00542BD0" w:rsidRPr="004E7FA1">
        <w:rPr>
          <w:rFonts w:ascii="Times New Roman" w:hAnsi="Times New Roman" w:cs="Times New Roman"/>
          <w:sz w:val="24"/>
          <w:szCs w:val="24"/>
        </w:rPr>
        <w:t>34</w:t>
      </w:r>
      <w:r w:rsidRPr="004E7FA1">
        <w:rPr>
          <w:rFonts w:ascii="Times New Roman" w:hAnsi="Times New Roman" w:cs="Times New Roman"/>
          <w:sz w:val="24"/>
          <w:szCs w:val="24"/>
        </w:rPr>
        <w:t xml:space="preserve"> заседани</w:t>
      </w:r>
      <w:r w:rsidR="00542BD0" w:rsidRPr="004E7FA1">
        <w:rPr>
          <w:rFonts w:ascii="Times New Roman" w:hAnsi="Times New Roman" w:cs="Times New Roman"/>
          <w:sz w:val="24"/>
          <w:szCs w:val="24"/>
        </w:rPr>
        <w:t>я</w:t>
      </w:r>
      <w:r w:rsidRPr="004E7FA1">
        <w:rPr>
          <w:rFonts w:ascii="Times New Roman" w:hAnsi="Times New Roman" w:cs="Times New Roman"/>
          <w:sz w:val="24"/>
          <w:szCs w:val="24"/>
        </w:rPr>
        <w:t>, на которых было</w:t>
      </w:r>
      <w:r w:rsidR="005072D8" w:rsidRPr="004E7FA1">
        <w:rPr>
          <w:rFonts w:ascii="Times New Roman" w:hAnsi="Times New Roman" w:cs="Times New Roman"/>
          <w:sz w:val="24"/>
          <w:szCs w:val="24"/>
        </w:rPr>
        <w:t>:</w:t>
      </w:r>
    </w:p>
    <w:p w:rsidR="00C4700A" w:rsidRPr="004E7FA1" w:rsidRDefault="00C4700A" w:rsidP="00F800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1823"/>
        <w:gridCol w:w="2146"/>
        <w:gridCol w:w="2977"/>
        <w:gridCol w:w="2517"/>
      </w:tblGrid>
      <w:tr w:rsidR="00150FD9" w:rsidRPr="004E7FA1" w:rsidTr="00150FD9">
        <w:tc>
          <w:tcPr>
            <w:tcW w:w="9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D9" w:rsidRPr="004E7FA1" w:rsidRDefault="00150FD9" w:rsidP="00542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0FD9" w:rsidRPr="004E7FA1" w:rsidRDefault="00150FD9" w:rsidP="00542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FA1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Совета за 2019 год</w:t>
            </w:r>
          </w:p>
          <w:p w:rsidR="00150FD9" w:rsidRPr="004E7FA1" w:rsidRDefault="00150FD9" w:rsidP="00542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0FD9" w:rsidRPr="004E7FA1" w:rsidTr="00150FD9"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FD9" w:rsidRPr="004E7FA1" w:rsidRDefault="00150FD9" w:rsidP="00F80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FD9" w:rsidRPr="004E7FA1" w:rsidRDefault="00150FD9" w:rsidP="00F80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FD9" w:rsidRPr="004E7FA1" w:rsidRDefault="00150FD9" w:rsidP="00150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A1">
              <w:rPr>
                <w:rFonts w:ascii="Times New Roman" w:hAnsi="Times New Roman" w:cs="Times New Roman"/>
                <w:sz w:val="24"/>
                <w:szCs w:val="24"/>
              </w:rPr>
              <w:t>Количество юридических лиц, принятых в члены Ассоциации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D9" w:rsidRPr="004E7FA1" w:rsidRDefault="00150FD9" w:rsidP="00150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A1">
              <w:rPr>
                <w:rFonts w:ascii="Times New Roman" w:hAnsi="Times New Roman" w:cs="Times New Roman"/>
                <w:sz w:val="24"/>
                <w:szCs w:val="24"/>
              </w:rPr>
              <w:t>Количество юридических лиц, в отношении которых внесены изменения в сведения, содержащиеся в реестре членов Ассоциации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FD9" w:rsidRPr="004E7FA1" w:rsidRDefault="00150FD9" w:rsidP="00F80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FD9" w:rsidRPr="004E7FA1" w:rsidRDefault="00150FD9" w:rsidP="00F80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FD9" w:rsidRPr="004E7FA1" w:rsidRDefault="00150FD9" w:rsidP="00150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A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юридических лиц, чье членство в Ассоциации прекращено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FD9" w:rsidRPr="004E7FA1" w:rsidRDefault="00150FD9" w:rsidP="00F80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FD9" w:rsidRPr="004E7FA1" w:rsidRDefault="00150FD9" w:rsidP="00F80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FD9" w:rsidRPr="004E7FA1" w:rsidRDefault="00150FD9" w:rsidP="00F80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A1">
              <w:rPr>
                <w:rFonts w:ascii="Times New Roman" w:hAnsi="Times New Roman" w:cs="Times New Roman"/>
                <w:sz w:val="24"/>
                <w:szCs w:val="24"/>
              </w:rPr>
              <w:t>Общее количество заседаний Совета Ассоциации</w:t>
            </w:r>
          </w:p>
        </w:tc>
      </w:tr>
      <w:tr w:rsidR="00150FD9" w:rsidRPr="004E7FA1" w:rsidTr="00150FD9"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D9" w:rsidRPr="004E7FA1" w:rsidRDefault="00150FD9" w:rsidP="00150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A1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D9" w:rsidRPr="004E7FA1" w:rsidRDefault="00150FD9" w:rsidP="002D0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A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D9" w:rsidRPr="004E7FA1" w:rsidRDefault="00150FD9" w:rsidP="002D0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A1">
              <w:rPr>
                <w:rFonts w:ascii="Times New Roman" w:hAnsi="Times New Roman" w:cs="Times New Roman"/>
                <w:sz w:val="24"/>
                <w:szCs w:val="24"/>
              </w:rPr>
              <w:t>30, из которых 14 добровольно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D9" w:rsidRPr="004E7FA1" w:rsidRDefault="00150FD9" w:rsidP="00553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A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7A5F29" w:rsidRPr="004E7FA1" w:rsidRDefault="007A5F29" w:rsidP="00542B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7FA1" w:rsidRDefault="005072D8" w:rsidP="004E7F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7FA1">
        <w:rPr>
          <w:rFonts w:ascii="Times New Roman" w:hAnsi="Times New Roman" w:cs="Times New Roman"/>
          <w:sz w:val="24"/>
          <w:szCs w:val="24"/>
        </w:rPr>
        <w:t xml:space="preserve">За не </w:t>
      </w:r>
      <w:r w:rsidR="004E7FA1">
        <w:rPr>
          <w:rFonts w:ascii="Times New Roman" w:hAnsi="Times New Roman" w:cs="Times New Roman"/>
          <w:sz w:val="24"/>
          <w:szCs w:val="24"/>
        </w:rPr>
        <w:t>неисполнение</w:t>
      </w:r>
      <w:r w:rsidRPr="004E7FA1">
        <w:rPr>
          <w:rFonts w:ascii="Times New Roman" w:hAnsi="Times New Roman" w:cs="Times New Roman"/>
          <w:sz w:val="24"/>
          <w:szCs w:val="24"/>
        </w:rPr>
        <w:t xml:space="preserve"> Требований и Стандартов Ассоциации </w:t>
      </w:r>
      <w:r w:rsidR="004E7FA1">
        <w:rPr>
          <w:rFonts w:ascii="Times New Roman" w:hAnsi="Times New Roman" w:cs="Times New Roman"/>
          <w:sz w:val="24"/>
          <w:szCs w:val="24"/>
        </w:rPr>
        <w:t xml:space="preserve">Советом Ассоциации </w:t>
      </w:r>
      <w:r w:rsidRPr="004E7FA1">
        <w:rPr>
          <w:rFonts w:ascii="Times New Roman" w:hAnsi="Times New Roman" w:cs="Times New Roman"/>
          <w:sz w:val="24"/>
          <w:szCs w:val="24"/>
        </w:rPr>
        <w:t xml:space="preserve">в отношении </w:t>
      </w:r>
      <w:r w:rsidR="000E59BB" w:rsidRPr="004E7FA1">
        <w:rPr>
          <w:rFonts w:ascii="Times New Roman" w:hAnsi="Times New Roman" w:cs="Times New Roman"/>
          <w:sz w:val="24"/>
          <w:szCs w:val="24"/>
        </w:rPr>
        <w:t>1</w:t>
      </w:r>
      <w:r w:rsidR="00F0654A" w:rsidRPr="004E7FA1">
        <w:rPr>
          <w:rFonts w:ascii="Times New Roman" w:hAnsi="Times New Roman" w:cs="Times New Roman"/>
          <w:sz w:val="24"/>
          <w:szCs w:val="24"/>
        </w:rPr>
        <w:t>5</w:t>
      </w:r>
      <w:r w:rsidR="004E7FA1">
        <w:rPr>
          <w:rFonts w:ascii="Times New Roman" w:hAnsi="Times New Roman" w:cs="Times New Roman"/>
          <w:sz w:val="24"/>
          <w:szCs w:val="24"/>
        </w:rPr>
        <w:t xml:space="preserve"> членов Ассоциации было принято решение о применении</w:t>
      </w:r>
      <w:r w:rsidRPr="004E7FA1">
        <w:rPr>
          <w:rFonts w:ascii="Times New Roman" w:hAnsi="Times New Roman" w:cs="Times New Roman"/>
          <w:sz w:val="24"/>
          <w:szCs w:val="24"/>
        </w:rPr>
        <w:t xml:space="preserve"> меры дисциплинарного воздействия </w:t>
      </w:r>
      <w:r w:rsidR="000E59BB" w:rsidRPr="004E7FA1">
        <w:rPr>
          <w:rFonts w:ascii="Times New Roman" w:hAnsi="Times New Roman" w:cs="Times New Roman"/>
          <w:sz w:val="24"/>
          <w:szCs w:val="24"/>
        </w:rPr>
        <w:t>в виде приостановления права осуществлять строительство, реконструкцию, капитальный ремонт, снос объектов капитального строительства</w:t>
      </w:r>
      <w:r w:rsidRPr="004E7FA1">
        <w:rPr>
          <w:rFonts w:ascii="Times New Roman" w:hAnsi="Times New Roman" w:cs="Times New Roman"/>
          <w:sz w:val="24"/>
          <w:szCs w:val="24"/>
        </w:rPr>
        <w:t>.</w:t>
      </w:r>
    </w:p>
    <w:p w:rsidR="007335D9" w:rsidRPr="004E7FA1" w:rsidRDefault="005072D8" w:rsidP="004E7F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7FA1">
        <w:rPr>
          <w:rFonts w:ascii="Times New Roman" w:hAnsi="Times New Roman" w:cs="Times New Roman"/>
          <w:sz w:val="24"/>
          <w:szCs w:val="24"/>
        </w:rPr>
        <w:t xml:space="preserve">За не устранение замечаний о нарушении Требований и Стандартов Ассоциации </w:t>
      </w:r>
      <w:r w:rsidR="004E7FA1">
        <w:rPr>
          <w:rFonts w:ascii="Times New Roman" w:hAnsi="Times New Roman" w:cs="Times New Roman"/>
          <w:sz w:val="24"/>
          <w:szCs w:val="24"/>
        </w:rPr>
        <w:t xml:space="preserve">Советом Ассоциации </w:t>
      </w:r>
      <w:r w:rsidRPr="004E7FA1">
        <w:rPr>
          <w:rFonts w:ascii="Times New Roman" w:hAnsi="Times New Roman" w:cs="Times New Roman"/>
          <w:sz w:val="24"/>
          <w:szCs w:val="24"/>
        </w:rPr>
        <w:t xml:space="preserve">в отношении </w:t>
      </w:r>
      <w:r w:rsidR="00542BD0" w:rsidRPr="004E7FA1">
        <w:rPr>
          <w:rFonts w:ascii="Times New Roman" w:hAnsi="Times New Roman" w:cs="Times New Roman"/>
          <w:sz w:val="24"/>
          <w:szCs w:val="24"/>
        </w:rPr>
        <w:t>16</w:t>
      </w:r>
      <w:r w:rsidRPr="004E7FA1">
        <w:rPr>
          <w:rFonts w:ascii="Times New Roman" w:hAnsi="Times New Roman" w:cs="Times New Roman"/>
          <w:sz w:val="24"/>
          <w:szCs w:val="24"/>
        </w:rPr>
        <w:t xml:space="preserve"> членов Ассоциации </w:t>
      </w:r>
      <w:r w:rsidR="004E7FA1">
        <w:rPr>
          <w:rFonts w:ascii="Times New Roman" w:hAnsi="Times New Roman" w:cs="Times New Roman"/>
          <w:sz w:val="24"/>
          <w:szCs w:val="24"/>
        </w:rPr>
        <w:t>было принято решение о применении</w:t>
      </w:r>
      <w:r w:rsidR="004E7FA1" w:rsidRPr="004E7FA1">
        <w:rPr>
          <w:rFonts w:ascii="Times New Roman" w:hAnsi="Times New Roman" w:cs="Times New Roman"/>
          <w:sz w:val="24"/>
          <w:szCs w:val="24"/>
        </w:rPr>
        <w:t xml:space="preserve"> </w:t>
      </w:r>
      <w:r w:rsidRPr="004E7FA1">
        <w:rPr>
          <w:rFonts w:ascii="Times New Roman" w:hAnsi="Times New Roman" w:cs="Times New Roman"/>
          <w:sz w:val="24"/>
          <w:szCs w:val="24"/>
        </w:rPr>
        <w:t xml:space="preserve">меры дисциплинарного воздействия в виде исключения </w:t>
      </w:r>
      <w:r w:rsidR="004E7FA1">
        <w:rPr>
          <w:rFonts w:ascii="Times New Roman" w:hAnsi="Times New Roman" w:cs="Times New Roman"/>
          <w:sz w:val="24"/>
          <w:szCs w:val="24"/>
        </w:rPr>
        <w:t xml:space="preserve">таких членов </w:t>
      </w:r>
      <w:r w:rsidRPr="004E7FA1">
        <w:rPr>
          <w:rFonts w:ascii="Times New Roman" w:hAnsi="Times New Roman" w:cs="Times New Roman"/>
          <w:sz w:val="24"/>
          <w:szCs w:val="24"/>
        </w:rPr>
        <w:t>из состава членов Ассоциации.</w:t>
      </w:r>
      <w:r w:rsidR="000E59BB" w:rsidRPr="004E7F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7DA5" w:rsidRPr="004E7FA1" w:rsidRDefault="00867DA5" w:rsidP="00F800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50978" w:rsidRPr="004E7FA1" w:rsidRDefault="00B50978" w:rsidP="00F800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FA1">
        <w:rPr>
          <w:rFonts w:ascii="Times New Roman" w:hAnsi="Times New Roman" w:cs="Times New Roman"/>
          <w:b/>
          <w:sz w:val="24"/>
          <w:szCs w:val="24"/>
        </w:rPr>
        <w:t xml:space="preserve">Работа дисциплинарной комиссии Ассоциации за </w:t>
      </w:r>
      <w:r w:rsidR="00002A34" w:rsidRPr="004E7FA1">
        <w:rPr>
          <w:rFonts w:ascii="Times New Roman" w:hAnsi="Times New Roman" w:cs="Times New Roman"/>
          <w:b/>
          <w:sz w:val="24"/>
          <w:szCs w:val="24"/>
        </w:rPr>
        <w:t xml:space="preserve">2019 </w:t>
      </w:r>
      <w:r w:rsidRPr="004E7FA1">
        <w:rPr>
          <w:rFonts w:ascii="Times New Roman" w:hAnsi="Times New Roman" w:cs="Times New Roman"/>
          <w:b/>
          <w:sz w:val="24"/>
          <w:szCs w:val="24"/>
        </w:rPr>
        <w:t>г.</w:t>
      </w:r>
    </w:p>
    <w:p w:rsidR="007D1757" w:rsidRPr="004E7FA1" w:rsidRDefault="007D1757" w:rsidP="00002A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1C8F" w:rsidRPr="004E7FA1" w:rsidRDefault="00921C8F" w:rsidP="00921C8F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FA1">
        <w:rPr>
          <w:rFonts w:ascii="Times New Roman" w:hAnsi="Times New Roman" w:cs="Times New Roman"/>
          <w:sz w:val="24"/>
          <w:szCs w:val="24"/>
        </w:rPr>
        <w:tab/>
        <w:t xml:space="preserve">Дисциплинарная комиссия Ассоциации является специализированным органом Ассоциации, уполномоченным рассматривать жалобы на действия членов Ассоциации, касающиеся нарушений требований технических регламентов, стандартов и правил Ассоциации членами Ассоциации при осуществлении ими своей деятельности и выносить по ним решение. </w:t>
      </w:r>
    </w:p>
    <w:p w:rsidR="00921C8F" w:rsidRPr="004E7FA1" w:rsidRDefault="00921C8F" w:rsidP="00921C8F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FA1">
        <w:rPr>
          <w:rFonts w:ascii="Times New Roman" w:hAnsi="Times New Roman" w:cs="Times New Roman"/>
          <w:sz w:val="24"/>
          <w:szCs w:val="24"/>
        </w:rPr>
        <w:tab/>
        <w:t xml:space="preserve">В случае имеющихся нарушений Дисциплинарная комиссия Ассоциации направляет в Совет Ассоциации рекомендации о применении в отношении членов Ассоциации, не соответствующих требованиям, предъявляемым Ассоциацией </w:t>
      </w:r>
      <w:proofErr w:type="gramStart"/>
      <w:r w:rsidRPr="004E7FA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E7F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7FA1">
        <w:rPr>
          <w:rFonts w:ascii="Times New Roman" w:hAnsi="Times New Roman" w:cs="Times New Roman"/>
          <w:sz w:val="24"/>
          <w:szCs w:val="24"/>
        </w:rPr>
        <w:t>своим</w:t>
      </w:r>
      <w:proofErr w:type="gramEnd"/>
      <w:r w:rsidRPr="004E7FA1">
        <w:rPr>
          <w:rFonts w:ascii="Times New Roman" w:hAnsi="Times New Roman" w:cs="Times New Roman"/>
          <w:sz w:val="24"/>
          <w:szCs w:val="24"/>
        </w:rPr>
        <w:t xml:space="preserve"> членам, меры дисциплинарного воздействия в приостановлению права осуществлять строительство, реконструкцию, капитальный ремонт, снос объектов капитального строительства либо исключение из членов Ассоциации. </w:t>
      </w:r>
    </w:p>
    <w:p w:rsidR="000E59BB" w:rsidRDefault="00981DEC" w:rsidP="004E7FA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E7FA1">
        <w:rPr>
          <w:rFonts w:ascii="Times New Roman" w:hAnsi="Times New Roman" w:cs="Times New Roman"/>
          <w:sz w:val="24"/>
          <w:szCs w:val="24"/>
        </w:rPr>
        <w:t>В 201</w:t>
      </w:r>
      <w:r w:rsidR="000E59BB" w:rsidRPr="004E7FA1">
        <w:rPr>
          <w:rFonts w:ascii="Times New Roman" w:hAnsi="Times New Roman" w:cs="Times New Roman"/>
          <w:sz w:val="24"/>
          <w:szCs w:val="24"/>
        </w:rPr>
        <w:t>9</w:t>
      </w:r>
      <w:r w:rsidRPr="004E7FA1">
        <w:rPr>
          <w:rFonts w:ascii="Times New Roman" w:hAnsi="Times New Roman" w:cs="Times New Roman"/>
          <w:sz w:val="24"/>
          <w:szCs w:val="24"/>
        </w:rPr>
        <w:t xml:space="preserve"> году Дисциплинарной комиссии Ассоциации было проведено </w:t>
      </w:r>
      <w:r w:rsidR="000E59BB" w:rsidRPr="004E7FA1">
        <w:rPr>
          <w:rFonts w:ascii="Times New Roman" w:hAnsi="Times New Roman" w:cs="Times New Roman"/>
          <w:sz w:val="24"/>
          <w:szCs w:val="24"/>
        </w:rPr>
        <w:t>11 заседаний</w:t>
      </w:r>
      <w:r w:rsidR="004E7FA1">
        <w:rPr>
          <w:rFonts w:ascii="Times New Roman" w:hAnsi="Times New Roman" w:cs="Times New Roman"/>
          <w:sz w:val="24"/>
          <w:szCs w:val="24"/>
        </w:rPr>
        <w:t>, по результатам которых</w:t>
      </w:r>
      <w:r w:rsidRPr="004E7FA1">
        <w:rPr>
          <w:rFonts w:ascii="Times New Roman" w:hAnsi="Times New Roman" w:cs="Times New Roman"/>
          <w:sz w:val="24"/>
          <w:szCs w:val="24"/>
        </w:rPr>
        <w:t>:</w:t>
      </w:r>
    </w:p>
    <w:p w:rsidR="004E7FA1" w:rsidRPr="004E7FA1" w:rsidRDefault="004E7FA1" w:rsidP="004E7FA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Look w:val="04A0"/>
      </w:tblPr>
      <w:tblGrid>
        <w:gridCol w:w="7762"/>
        <w:gridCol w:w="1809"/>
      </w:tblGrid>
      <w:tr w:rsidR="00D713C8" w:rsidRPr="004E7FA1" w:rsidTr="004E7FA1">
        <w:trPr>
          <w:trHeight w:val="28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13C8" w:rsidRPr="004E7FA1" w:rsidRDefault="00D713C8" w:rsidP="00D71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OLE_LINK24"/>
            <w:bookmarkStart w:id="1" w:name="OLE_LINK23"/>
            <w:bookmarkStart w:id="2" w:name="OLE_LINK22"/>
            <w:r w:rsidRPr="004E7FA1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Дисциплинарные меры</w:t>
            </w:r>
          </w:p>
          <w:p w:rsidR="00D713C8" w:rsidRPr="004E7FA1" w:rsidRDefault="00D713C8" w:rsidP="00D71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</w:p>
        </w:tc>
      </w:tr>
      <w:tr w:rsidR="00D713C8" w:rsidRPr="004E7FA1" w:rsidTr="00D713C8">
        <w:trPr>
          <w:trHeight w:val="300"/>
        </w:trPr>
        <w:tc>
          <w:tcPr>
            <w:tcW w:w="4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13C8" w:rsidRPr="004E7FA1" w:rsidRDefault="00D713C8" w:rsidP="00F800E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4E7FA1">
              <w:rPr>
                <w:rFonts w:ascii="Times New Roman" w:hAnsi="Times New Roman" w:cs="Times New Roman"/>
                <w:sz w:val="24"/>
                <w:szCs w:val="24"/>
              </w:rPr>
              <w:t>вынесены предписания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13C8" w:rsidRPr="004E7FA1" w:rsidRDefault="00D713C8" w:rsidP="00D713C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4E7FA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D713C8" w:rsidRPr="004E7FA1" w:rsidTr="00D713C8">
        <w:trPr>
          <w:trHeight w:val="300"/>
        </w:trPr>
        <w:tc>
          <w:tcPr>
            <w:tcW w:w="4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13C8" w:rsidRPr="004E7FA1" w:rsidRDefault="00D713C8" w:rsidP="00F800E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4E7FA1">
              <w:rPr>
                <w:rFonts w:ascii="Times New Roman" w:hAnsi="Times New Roman" w:cs="Times New Roman"/>
                <w:sz w:val="24"/>
                <w:szCs w:val="24"/>
              </w:rPr>
              <w:t>вынесены предупреждения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13C8" w:rsidRPr="004E7FA1" w:rsidRDefault="00D713C8" w:rsidP="00F800E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4E7FA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D713C8" w:rsidRPr="004E7FA1" w:rsidTr="00D713C8">
        <w:trPr>
          <w:trHeight w:val="300"/>
        </w:trPr>
        <w:tc>
          <w:tcPr>
            <w:tcW w:w="4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13C8" w:rsidRPr="004E7FA1" w:rsidRDefault="00D713C8" w:rsidP="00D713C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4E7FA1">
              <w:rPr>
                <w:rFonts w:ascii="Times New Roman" w:hAnsi="Times New Roman" w:cs="Times New Roman"/>
                <w:sz w:val="24"/>
                <w:szCs w:val="24"/>
              </w:rPr>
              <w:t>рекомендовано к приостановлению права осуществлять строительство, реконструкцию, капитальный ремонт, снос объектов капитального строительства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13C8" w:rsidRPr="004E7FA1" w:rsidRDefault="00D713C8" w:rsidP="00F800E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4E7FA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D713C8" w:rsidRPr="004E7FA1" w:rsidTr="00D713C8">
        <w:trPr>
          <w:trHeight w:val="300"/>
        </w:trPr>
        <w:tc>
          <w:tcPr>
            <w:tcW w:w="4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13C8" w:rsidRPr="004E7FA1" w:rsidRDefault="00D713C8" w:rsidP="00D713C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4E7FA1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рекомендовано к прекращению права осуществлять строительство, </w:t>
            </w:r>
            <w:r w:rsidRPr="004E7F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реконструкцию, капитальный ремонт, снос объектов капитального строительства</w:t>
            </w:r>
            <w:r w:rsidR="00921C8F" w:rsidRPr="004E7FA1">
              <w:rPr>
                <w:rFonts w:ascii="Times New Roman" w:hAnsi="Times New Roman" w:cs="Times New Roman"/>
                <w:sz w:val="24"/>
                <w:szCs w:val="24"/>
              </w:rPr>
              <w:t xml:space="preserve"> (исключение из членов Ассоциации)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13C8" w:rsidRPr="004E7FA1" w:rsidRDefault="00D713C8" w:rsidP="00F800E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4E7F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</w:tr>
      <w:bookmarkEnd w:id="0"/>
      <w:bookmarkEnd w:id="1"/>
      <w:bookmarkEnd w:id="2"/>
    </w:tbl>
    <w:p w:rsidR="00981DEC" w:rsidRPr="004E7FA1" w:rsidRDefault="00981DEC" w:rsidP="00F800ED">
      <w:pPr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981DEC" w:rsidRPr="004E7FA1" w:rsidRDefault="00981DEC" w:rsidP="00D713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FA1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Подводя итог работы Дисциплинарной комиссии Ассоциации за </w:t>
      </w:r>
      <w:r w:rsidR="000E59BB" w:rsidRPr="004E7FA1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2019 </w:t>
      </w:r>
      <w:r w:rsidRPr="004E7FA1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г. можно </w:t>
      </w:r>
      <w:r w:rsidR="00013E0F" w:rsidRPr="004E7FA1">
        <w:rPr>
          <w:rFonts w:ascii="Times New Roman" w:eastAsia="Lucida Sans Unicode" w:hAnsi="Times New Roman" w:cs="Times New Roman"/>
          <w:kern w:val="2"/>
          <w:sz w:val="24"/>
          <w:szCs w:val="24"/>
        </w:rPr>
        <w:t>сделать вывод</w:t>
      </w:r>
      <w:r w:rsidRPr="004E7FA1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, что </w:t>
      </w:r>
      <w:r w:rsidRPr="004E7FA1">
        <w:rPr>
          <w:rFonts w:ascii="Times New Roman" w:hAnsi="Times New Roman" w:cs="Times New Roman"/>
          <w:sz w:val="24"/>
          <w:szCs w:val="24"/>
        </w:rPr>
        <w:t xml:space="preserve">работа Дисциплинарной комиссии Ассоциации способствовала </w:t>
      </w:r>
      <w:r w:rsidR="00D713C8" w:rsidRPr="004E7FA1">
        <w:rPr>
          <w:rFonts w:ascii="Times New Roman" w:hAnsi="Times New Roman" w:cs="Times New Roman"/>
          <w:sz w:val="24"/>
          <w:szCs w:val="24"/>
        </w:rPr>
        <w:t>добровольному устранению членами Ассоциации замечаний по несоответствию требованиям, предъявляемым Ассоциацией к своим членам</w:t>
      </w:r>
      <w:r w:rsidRPr="004E7FA1">
        <w:rPr>
          <w:rFonts w:ascii="Times New Roman" w:hAnsi="Times New Roman" w:cs="Times New Roman"/>
          <w:sz w:val="24"/>
          <w:szCs w:val="24"/>
        </w:rPr>
        <w:t>.</w:t>
      </w:r>
    </w:p>
    <w:p w:rsidR="007D1757" w:rsidRPr="004E7FA1" w:rsidRDefault="007D1757" w:rsidP="00F800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345DB" w:rsidRDefault="00C345DB" w:rsidP="00C345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Деятельность Контрольной комиссии Ассоциации</w:t>
      </w:r>
    </w:p>
    <w:p w:rsidR="00C345DB" w:rsidRDefault="00C345DB" w:rsidP="00C345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5DB" w:rsidRDefault="00C345DB" w:rsidP="00C345DB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Контрольная комиссия Ассоциации является специализированным органом Ассоциации, в функции которой входит проведение плановых и внеплановых проверок деятельности членов Ассоциации в отношении соблюдения ими требований технических регламентов, стандартов и правил Ассоциации.</w:t>
      </w:r>
    </w:p>
    <w:p w:rsidR="00C345DB" w:rsidRDefault="00C345DB" w:rsidP="00C345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В 2019 году Контрольной комиссией Ассоциации было проведено 112 плановых проверок в отношении членов Ассоциации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из них 50 проверок проводились специалистами Контрольной комиссии Ассоциации непосредственно с выездом в местонахождение члена Ассоциации.</w:t>
      </w:r>
    </w:p>
    <w:p w:rsidR="00C345DB" w:rsidRDefault="00C345DB" w:rsidP="00C345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Ведется контроль в отношении членов Ассоциации, у которых в результате проведения плановых проверок были выявлены нарушения и в отношении которых назначены меры дисциплинарной ответственности. С целью сокращения нарушений со стороны членов Ассоциации специалисты Контрольной комиссии Ассоциации регулярно проводят следующие мероприятия: </w:t>
      </w:r>
    </w:p>
    <w:p w:rsidR="00C345DB" w:rsidRDefault="00C345DB" w:rsidP="00C345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проведение проверки ежегодных отчётов о деятельности членов Ассоциации; </w:t>
      </w:r>
    </w:p>
    <w:p w:rsidR="00C345DB" w:rsidRDefault="00C345DB" w:rsidP="00C345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мониторинг совокупного размера обязатель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чл</w:t>
      </w:r>
      <w:proofErr w:type="gramEnd"/>
      <w:r>
        <w:rPr>
          <w:rFonts w:ascii="Times New Roman" w:hAnsi="Times New Roman" w:cs="Times New Roman"/>
          <w:sz w:val="24"/>
          <w:szCs w:val="24"/>
        </w:rPr>
        <w:t>енов Ассоциации по договорам строительного подряда, заключенным с использованием конкурентных способов заключения договоров;</w:t>
      </w:r>
    </w:p>
    <w:p w:rsidR="00C345DB" w:rsidRDefault="00C345DB" w:rsidP="00C34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мониторинг соблюдения правил страхования; </w:t>
      </w:r>
    </w:p>
    <w:p w:rsidR="00C345DB" w:rsidRDefault="00C345DB" w:rsidP="00C34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уведомление членов Ассоциации о необходимости повышения квалификации специалистов.</w:t>
      </w:r>
    </w:p>
    <w:p w:rsidR="00C345DB" w:rsidRDefault="00C345DB" w:rsidP="00C345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Специалистами Контрольной комиссии Ассоциации ведется постоянное сопровождение дел членов Ассоциации,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подготавливаются и высылаются по запросам организаций Выписки из Реестра членов Ассоциации, проводится проверка документов, предоставленных членом Ассоциации, для внесения соответствующих изменений в отношении такого члена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сведения, содержащиеся в Реестре Ассоциации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. В 2019 году </w:t>
      </w:r>
      <w:r>
        <w:rPr>
          <w:rFonts w:ascii="Times New Roman" w:hAnsi="Times New Roman" w:cs="Times New Roman"/>
          <w:sz w:val="24"/>
          <w:szCs w:val="24"/>
        </w:rPr>
        <w:t xml:space="preserve"> проведена работа по рассмотрению 67 Заявлений членов Ассоциации о внесении изменений в сведения, содержащиеся в Реестре членов Ассоциации.</w:t>
      </w:r>
    </w:p>
    <w:p w:rsidR="00C345DB" w:rsidRDefault="00C345DB" w:rsidP="00C345D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Контрольная комиссия Ассоциации также осуществляет консультирование по вопросам вступления в члены Ассоциации, организует прием документов от </w:t>
      </w:r>
      <w:r>
        <w:rPr>
          <w:rFonts w:ascii="Times New Roman" w:hAnsi="Times New Roman" w:cs="Times New Roman"/>
          <w:sz w:val="24"/>
          <w:szCs w:val="24"/>
        </w:rPr>
        <w:t>юридических лиц и индивидуальных предпринимателей, заинтересованных во вступлении в члены Ассоциации, проводит проверку указанных документов на предмет их соответствия требованиям внутренних документов Ассоциации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Так </w:t>
      </w:r>
      <w:r>
        <w:rPr>
          <w:rFonts w:ascii="Times New Roman" w:hAnsi="Times New Roman" w:cs="Times New Roman"/>
          <w:sz w:val="24"/>
          <w:szCs w:val="24"/>
        </w:rPr>
        <w:t>в 2019 году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специалистами Контрольной комиссии Ассоциации </w:t>
      </w:r>
      <w:r>
        <w:rPr>
          <w:rFonts w:ascii="Times New Roman" w:hAnsi="Times New Roman" w:cs="Times New Roman"/>
          <w:sz w:val="24"/>
          <w:szCs w:val="24"/>
        </w:rPr>
        <w:t xml:space="preserve">сформированы дела на 12 юридических лиц, вступивших в члены Ассоциации. </w:t>
      </w:r>
    </w:p>
    <w:p w:rsidR="00C345DB" w:rsidRDefault="00C345DB" w:rsidP="00C345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ведется консультация и подготовка документов специалистов членов Ассоциации для подачи в Национальный реестр специалистов (НРС) в области строительства. В 2019 году были проверены и поданы документы на 63 специалиста для </w:t>
      </w:r>
      <w:r>
        <w:rPr>
          <w:rFonts w:ascii="Times New Roman" w:eastAsia="PFAgoraSansPro-Regular" w:hAnsi="Times New Roman" w:cs="Times New Roman"/>
          <w:sz w:val="24"/>
          <w:szCs w:val="24"/>
        </w:rPr>
        <w:t>внесения сведений в</w:t>
      </w:r>
      <w:r>
        <w:rPr>
          <w:rFonts w:ascii="Times New Roman" w:hAnsi="Times New Roman" w:cs="Times New Roman"/>
          <w:sz w:val="24"/>
          <w:szCs w:val="24"/>
        </w:rPr>
        <w:t xml:space="preserve"> НРС Национального объединения строителей, </w:t>
      </w:r>
    </w:p>
    <w:p w:rsidR="00C345DB" w:rsidRDefault="00C345DB" w:rsidP="00C345DB">
      <w:pPr>
        <w:spacing w:after="0" w:line="240" w:lineRule="auto"/>
        <w:ind w:firstLine="708"/>
        <w:jc w:val="both"/>
        <w:rPr>
          <w:rStyle w:val="apple-style-span"/>
          <w:bCs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</w:rPr>
        <w:t xml:space="preserve">В рамках взаимодействия с Национальными объединениями </w:t>
      </w:r>
      <w:proofErr w:type="spellStart"/>
      <w:r>
        <w:rPr>
          <w:rStyle w:val="apple-converted-space"/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>
        <w:rPr>
          <w:rStyle w:val="apple-converted-space"/>
          <w:rFonts w:ascii="Times New Roman" w:hAnsi="Times New Roman" w:cs="Times New Roman"/>
          <w:sz w:val="24"/>
          <w:szCs w:val="24"/>
        </w:rPr>
        <w:t xml:space="preserve"> организаций осуществляется информирование членов Ассоциации о </w:t>
      </w:r>
      <w:r>
        <w:rPr>
          <w:rStyle w:val="apple-style-span"/>
          <w:rFonts w:ascii="Times New Roman" w:hAnsi="Times New Roman" w:cs="Times New Roman"/>
          <w:bCs/>
          <w:sz w:val="24"/>
          <w:szCs w:val="24"/>
        </w:rPr>
        <w:t>проектах документов, нормативных актов, методических рекомендациях разрабатываемых объединениями, путем опубликования на официальном сайте.</w:t>
      </w:r>
    </w:p>
    <w:p w:rsidR="00C345DB" w:rsidRDefault="00C345DB" w:rsidP="00C345DB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Подводя итоги работы Контрольной комиссии Ассоциации за 2019 год, можно оценить работу Контрольной комиссии Ассоциации как удовлетворительную. </w:t>
      </w:r>
    </w:p>
    <w:p w:rsidR="00B50978" w:rsidRPr="004E7FA1" w:rsidRDefault="00B50978" w:rsidP="00F800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978" w:rsidRPr="004E7FA1" w:rsidRDefault="00981DEC" w:rsidP="00F800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FA1">
        <w:rPr>
          <w:rFonts w:ascii="Times New Roman" w:hAnsi="Times New Roman" w:cs="Times New Roman"/>
          <w:b/>
          <w:sz w:val="24"/>
          <w:szCs w:val="24"/>
        </w:rPr>
        <w:t>Компенсационны</w:t>
      </w:r>
      <w:r w:rsidR="00427623" w:rsidRPr="004E7FA1">
        <w:rPr>
          <w:rFonts w:ascii="Times New Roman" w:hAnsi="Times New Roman" w:cs="Times New Roman"/>
          <w:b/>
          <w:sz w:val="24"/>
          <w:szCs w:val="24"/>
        </w:rPr>
        <w:t>й</w:t>
      </w:r>
      <w:r w:rsidRPr="004E7FA1">
        <w:rPr>
          <w:rFonts w:ascii="Times New Roman" w:hAnsi="Times New Roman" w:cs="Times New Roman"/>
          <w:b/>
          <w:sz w:val="24"/>
          <w:szCs w:val="24"/>
        </w:rPr>
        <w:t xml:space="preserve"> фонд</w:t>
      </w:r>
      <w:r w:rsidR="00427623" w:rsidRPr="004E7FA1">
        <w:rPr>
          <w:rFonts w:ascii="Times New Roman" w:hAnsi="Times New Roman" w:cs="Times New Roman"/>
          <w:b/>
          <w:sz w:val="24"/>
          <w:szCs w:val="24"/>
        </w:rPr>
        <w:t xml:space="preserve"> возмещения вреда и </w:t>
      </w:r>
      <w:r w:rsidR="00427623" w:rsidRPr="004E7FA1">
        <w:rPr>
          <w:rFonts w:ascii="Times New Roman" w:eastAsia="PFAgoraSansPro-Regular" w:hAnsi="Times New Roman" w:cs="Times New Roman"/>
          <w:b/>
          <w:sz w:val="24"/>
          <w:szCs w:val="24"/>
        </w:rPr>
        <w:t>компенсационный фонд обеспечения договорных обязательств</w:t>
      </w:r>
      <w:r w:rsidRPr="004E7FA1">
        <w:rPr>
          <w:rFonts w:ascii="Times New Roman" w:hAnsi="Times New Roman" w:cs="Times New Roman"/>
          <w:b/>
          <w:sz w:val="24"/>
          <w:szCs w:val="24"/>
        </w:rPr>
        <w:t xml:space="preserve"> Ассоциации</w:t>
      </w:r>
    </w:p>
    <w:p w:rsidR="00013E0F" w:rsidRPr="004E7FA1" w:rsidRDefault="00013E0F" w:rsidP="00F800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623" w:rsidRPr="004E7FA1" w:rsidRDefault="00427623" w:rsidP="00427623">
      <w:pPr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eastAsia="PFAgoraSansPro-Regular" w:hAnsi="Times New Roman" w:cs="Times New Roman"/>
          <w:sz w:val="24"/>
          <w:szCs w:val="24"/>
        </w:rPr>
      </w:pPr>
      <w:r w:rsidRPr="004E7FA1">
        <w:rPr>
          <w:rFonts w:ascii="Times New Roman" w:eastAsia="PFAgoraSansPro-Regular" w:hAnsi="Times New Roman" w:cs="Times New Roman"/>
          <w:sz w:val="24"/>
          <w:szCs w:val="24"/>
        </w:rPr>
        <w:t>В соответствии с Градостроительным Кодексом Российской Федерации в</w:t>
      </w:r>
      <w:r w:rsidR="0003126D" w:rsidRPr="004E7FA1">
        <w:rPr>
          <w:rFonts w:ascii="Times New Roman" w:eastAsia="PFAgoraSansPro-Regular" w:hAnsi="Times New Roman" w:cs="Times New Roman"/>
          <w:sz w:val="24"/>
          <w:szCs w:val="24"/>
        </w:rPr>
        <w:t xml:space="preserve"> целях обеспечения и защиты имущественной ответственности членов </w:t>
      </w:r>
      <w:r w:rsidR="00013E0F" w:rsidRPr="004E7FA1">
        <w:rPr>
          <w:rFonts w:ascii="Times New Roman" w:eastAsia="PFAgoraSansPro-Regular" w:hAnsi="Times New Roman" w:cs="Times New Roman"/>
          <w:sz w:val="24"/>
          <w:szCs w:val="24"/>
        </w:rPr>
        <w:t xml:space="preserve">Ассоциации </w:t>
      </w:r>
      <w:r w:rsidR="0003126D" w:rsidRPr="004E7FA1">
        <w:rPr>
          <w:rFonts w:ascii="Times New Roman" w:eastAsia="PFAgoraSansPro-Regular" w:hAnsi="Times New Roman" w:cs="Times New Roman"/>
          <w:sz w:val="24"/>
          <w:szCs w:val="24"/>
        </w:rPr>
        <w:t xml:space="preserve">была создана система страхования гражданской ответственности членов </w:t>
      </w:r>
      <w:r w:rsidR="00280ED1" w:rsidRPr="004E7FA1">
        <w:rPr>
          <w:rFonts w:ascii="Times New Roman" w:eastAsia="PFAgoraSansPro-Regular" w:hAnsi="Times New Roman" w:cs="Times New Roman"/>
          <w:sz w:val="24"/>
          <w:szCs w:val="24"/>
        </w:rPr>
        <w:t>Ассоциации</w:t>
      </w:r>
      <w:r w:rsidR="0003126D" w:rsidRPr="004E7FA1">
        <w:rPr>
          <w:rFonts w:ascii="Times New Roman" w:eastAsia="PFAgoraSansPro-Regular" w:hAnsi="Times New Roman" w:cs="Times New Roman"/>
          <w:sz w:val="24"/>
          <w:szCs w:val="24"/>
        </w:rPr>
        <w:t xml:space="preserve">, сформирован компенсационный фонд </w:t>
      </w:r>
      <w:r w:rsidR="00280ED1" w:rsidRPr="004E7FA1">
        <w:rPr>
          <w:rFonts w:ascii="Times New Roman" w:eastAsia="PFAgoraSansPro-Regular" w:hAnsi="Times New Roman" w:cs="Times New Roman"/>
          <w:sz w:val="24"/>
          <w:szCs w:val="24"/>
        </w:rPr>
        <w:t xml:space="preserve">возмещения вреда и компенсационный фонд обеспечения договорных обязательств </w:t>
      </w:r>
      <w:r w:rsidR="00013E0F" w:rsidRPr="004E7FA1">
        <w:rPr>
          <w:rFonts w:ascii="Times New Roman" w:eastAsia="PFAgoraSansPro-Regular" w:hAnsi="Times New Roman" w:cs="Times New Roman"/>
          <w:sz w:val="24"/>
          <w:szCs w:val="24"/>
        </w:rPr>
        <w:t>Ассоциации</w:t>
      </w:r>
      <w:r w:rsidRPr="004E7FA1">
        <w:rPr>
          <w:rFonts w:ascii="Times New Roman" w:eastAsia="PFAgoraSansPro-Regular" w:hAnsi="Times New Roman" w:cs="Times New Roman"/>
          <w:sz w:val="24"/>
          <w:szCs w:val="24"/>
        </w:rPr>
        <w:t xml:space="preserve"> </w:t>
      </w:r>
      <w:r w:rsidR="00280ED1" w:rsidRPr="004E7FA1">
        <w:rPr>
          <w:rFonts w:ascii="Times New Roman" w:eastAsia="PFAgoraSansPro-Regular" w:hAnsi="Times New Roman" w:cs="Times New Roman"/>
          <w:sz w:val="24"/>
          <w:szCs w:val="24"/>
        </w:rPr>
        <w:t xml:space="preserve">за счет единовременных взносов, уплачиваемых членами </w:t>
      </w:r>
      <w:r w:rsidRPr="004E7FA1">
        <w:rPr>
          <w:rFonts w:ascii="Times New Roman" w:eastAsia="PFAgoraSansPro-Regular" w:hAnsi="Times New Roman" w:cs="Times New Roman"/>
          <w:sz w:val="24"/>
          <w:szCs w:val="24"/>
        </w:rPr>
        <w:t>Ассоциации</w:t>
      </w:r>
      <w:r w:rsidR="00280ED1" w:rsidRPr="004E7FA1">
        <w:rPr>
          <w:rFonts w:ascii="Times New Roman" w:eastAsia="PFAgoraSansPro-Regular" w:hAnsi="Times New Roman" w:cs="Times New Roman"/>
          <w:sz w:val="24"/>
          <w:szCs w:val="24"/>
        </w:rPr>
        <w:t xml:space="preserve"> при вступлении. </w:t>
      </w:r>
    </w:p>
    <w:p w:rsidR="00280ED1" w:rsidRPr="004E7FA1" w:rsidRDefault="00280ED1" w:rsidP="00427623">
      <w:pPr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eastAsia="PFAgoraSansPro-Regular" w:hAnsi="Times New Roman" w:cs="Times New Roman"/>
          <w:sz w:val="24"/>
          <w:szCs w:val="24"/>
        </w:rPr>
      </w:pPr>
      <w:r w:rsidRPr="004E7FA1">
        <w:rPr>
          <w:rFonts w:ascii="Times New Roman" w:eastAsia="PFAgoraSansPro-Regular" w:hAnsi="Times New Roman" w:cs="Times New Roman"/>
          <w:sz w:val="24"/>
          <w:szCs w:val="24"/>
        </w:rPr>
        <w:t xml:space="preserve">Средства </w:t>
      </w:r>
      <w:r w:rsidR="00427623" w:rsidRPr="004E7FA1">
        <w:rPr>
          <w:rFonts w:ascii="Times New Roman" w:eastAsia="PFAgoraSansPro-Regular" w:hAnsi="Times New Roman" w:cs="Times New Roman"/>
          <w:sz w:val="24"/>
          <w:szCs w:val="24"/>
        </w:rPr>
        <w:t xml:space="preserve">компенсационного фонда возмещения вреда и компенсационного фонда обеспечения договорных обязательств Ассоциации </w:t>
      </w:r>
      <w:r w:rsidRPr="004E7FA1">
        <w:rPr>
          <w:rFonts w:ascii="Times New Roman" w:eastAsia="PFAgoraSansPro-Regular" w:hAnsi="Times New Roman" w:cs="Times New Roman"/>
          <w:sz w:val="24"/>
          <w:szCs w:val="24"/>
        </w:rPr>
        <w:t xml:space="preserve">размещены </w:t>
      </w:r>
      <w:r w:rsidR="00427623" w:rsidRPr="004E7FA1">
        <w:rPr>
          <w:rFonts w:ascii="Times New Roman" w:eastAsia="PFAgoraSansPro-Regular" w:hAnsi="Times New Roman" w:cs="Times New Roman"/>
          <w:sz w:val="24"/>
          <w:szCs w:val="24"/>
        </w:rPr>
        <w:t>на специальных банковских счетах, открытых в российской кредитной организации, соответствующей </w:t>
      </w:r>
      <w:hyperlink r:id="rId5" w:anchor="dst0" w:history="1">
        <w:r w:rsidR="00427623" w:rsidRPr="004E7FA1">
          <w:rPr>
            <w:rFonts w:ascii="Times New Roman" w:eastAsia="PFAgoraSansPro-Regular" w:hAnsi="Times New Roman" w:cs="Times New Roman"/>
            <w:sz w:val="24"/>
            <w:szCs w:val="24"/>
          </w:rPr>
          <w:t>требованиям</w:t>
        </w:r>
      </w:hyperlink>
      <w:r w:rsidR="00427623" w:rsidRPr="004E7FA1">
        <w:rPr>
          <w:rFonts w:ascii="Times New Roman" w:eastAsia="PFAgoraSansPro-Regular" w:hAnsi="Times New Roman" w:cs="Times New Roman"/>
          <w:sz w:val="24"/>
          <w:szCs w:val="24"/>
        </w:rPr>
        <w:t xml:space="preserve">, установленным Правительством Российской Федерации – в </w:t>
      </w:r>
      <w:r w:rsidRPr="004E7FA1">
        <w:rPr>
          <w:rFonts w:ascii="Times New Roman" w:eastAsia="PFAgoraSansPro-Regular" w:hAnsi="Times New Roman" w:cs="Times New Roman"/>
          <w:sz w:val="24"/>
          <w:szCs w:val="24"/>
        </w:rPr>
        <w:t xml:space="preserve">АО </w:t>
      </w:r>
      <w:r w:rsidR="00427623" w:rsidRPr="004E7FA1">
        <w:rPr>
          <w:rFonts w:ascii="Times New Roman" w:eastAsia="PFAgoraSansPro-Regular" w:hAnsi="Times New Roman" w:cs="Times New Roman"/>
          <w:sz w:val="24"/>
          <w:szCs w:val="24"/>
        </w:rPr>
        <w:t>«</w:t>
      </w:r>
      <w:proofErr w:type="spellStart"/>
      <w:r w:rsidRPr="004E7FA1">
        <w:rPr>
          <w:rFonts w:ascii="Times New Roman" w:eastAsia="PFAgoraSansPro-Regular" w:hAnsi="Times New Roman" w:cs="Times New Roman"/>
          <w:sz w:val="24"/>
          <w:szCs w:val="24"/>
        </w:rPr>
        <w:t>Россельхозбанк</w:t>
      </w:r>
      <w:proofErr w:type="spellEnd"/>
      <w:r w:rsidR="00427623" w:rsidRPr="004E7FA1">
        <w:rPr>
          <w:rFonts w:ascii="Times New Roman" w:eastAsia="PFAgoraSansPro-Regular" w:hAnsi="Times New Roman" w:cs="Times New Roman"/>
          <w:sz w:val="24"/>
          <w:szCs w:val="24"/>
        </w:rPr>
        <w:t>»</w:t>
      </w:r>
      <w:r w:rsidRPr="004E7FA1">
        <w:rPr>
          <w:rFonts w:ascii="Times New Roman" w:eastAsia="PFAgoraSansPro-Regular" w:hAnsi="Times New Roman" w:cs="Times New Roman"/>
          <w:sz w:val="24"/>
          <w:szCs w:val="24"/>
        </w:rPr>
        <w:t>.</w:t>
      </w:r>
    </w:p>
    <w:p w:rsidR="00280ED1" w:rsidRPr="004E7FA1" w:rsidRDefault="00280ED1" w:rsidP="00280E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PFAgoraSansPro-Regular" w:hAnsi="Times New Roman" w:cs="Times New Roman"/>
          <w:sz w:val="24"/>
          <w:szCs w:val="24"/>
        </w:rPr>
      </w:pPr>
      <w:r w:rsidRPr="004E7FA1">
        <w:rPr>
          <w:rFonts w:ascii="Times New Roman" w:eastAsia="PFAgoraSansPro-Regular" w:hAnsi="Times New Roman" w:cs="Times New Roman"/>
          <w:sz w:val="24"/>
          <w:szCs w:val="24"/>
        </w:rPr>
        <w:t>По состоянию на текущую дату размер Компенсационного фонда возмещения вреда</w:t>
      </w:r>
      <w:r w:rsidR="00427623" w:rsidRPr="004E7FA1">
        <w:rPr>
          <w:rFonts w:ascii="Times New Roman" w:eastAsia="PFAgoraSansPro-Regular" w:hAnsi="Times New Roman" w:cs="Times New Roman"/>
          <w:sz w:val="24"/>
          <w:szCs w:val="24"/>
        </w:rPr>
        <w:t xml:space="preserve"> Ассоциации</w:t>
      </w:r>
      <w:r w:rsidRPr="004E7FA1">
        <w:rPr>
          <w:rFonts w:ascii="Times New Roman" w:eastAsia="PFAgoraSansPro-Regular" w:hAnsi="Times New Roman" w:cs="Times New Roman"/>
          <w:sz w:val="24"/>
          <w:szCs w:val="24"/>
        </w:rPr>
        <w:t xml:space="preserve"> составляет 97 010 769 рублей 56 копеек; размер Компенсационного фонда обеспечения договорных обязательств </w:t>
      </w:r>
      <w:r w:rsidR="00427623" w:rsidRPr="004E7FA1">
        <w:rPr>
          <w:rFonts w:ascii="Times New Roman" w:eastAsia="PFAgoraSansPro-Regular" w:hAnsi="Times New Roman" w:cs="Times New Roman"/>
          <w:sz w:val="24"/>
          <w:szCs w:val="24"/>
        </w:rPr>
        <w:t xml:space="preserve">Ассоциации </w:t>
      </w:r>
      <w:r w:rsidRPr="004E7FA1">
        <w:rPr>
          <w:rFonts w:ascii="Times New Roman" w:eastAsia="PFAgoraSansPro-Regular" w:hAnsi="Times New Roman" w:cs="Times New Roman"/>
          <w:sz w:val="24"/>
          <w:szCs w:val="24"/>
        </w:rPr>
        <w:t>составляет 249 113 524 рублей 32 копейки.</w:t>
      </w:r>
    </w:p>
    <w:p w:rsidR="00280ED1" w:rsidRPr="004E7FA1" w:rsidRDefault="00280ED1" w:rsidP="00280E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PFAgoraSansPro-Regular" w:hAnsi="Times New Roman" w:cs="Times New Roman"/>
          <w:sz w:val="24"/>
          <w:szCs w:val="24"/>
        </w:rPr>
      </w:pPr>
      <w:r w:rsidRPr="004E7FA1">
        <w:rPr>
          <w:rFonts w:ascii="Times New Roman" w:eastAsia="PFAgoraSansPro-Regular" w:hAnsi="Times New Roman" w:cs="Times New Roman"/>
          <w:sz w:val="24"/>
          <w:szCs w:val="24"/>
        </w:rPr>
        <w:t>Выплат из средств компенсационного фонда возмещения вреда и компенсационного фонда обеспечения договорных обязательств Ассоциации по обязательствам членов Ассоциации не производилась.</w:t>
      </w:r>
    </w:p>
    <w:p w:rsidR="0003126D" w:rsidRPr="004E7FA1" w:rsidRDefault="0003126D" w:rsidP="00A616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0D5B6A" w:rsidRPr="004E7FA1" w:rsidRDefault="000D5B6A" w:rsidP="00F800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FA1">
        <w:rPr>
          <w:rFonts w:ascii="Times New Roman" w:hAnsi="Times New Roman" w:cs="Times New Roman"/>
          <w:b/>
          <w:sz w:val="24"/>
          <w:szCs w:val="24"/>
        </w:rPr>
        <w:t>Аудиторское заключение</w:t>
      </w:r>
    </w:p>
    <w:p w:rsidR="001732B1" w:rsidRPr="004E7FA1" w:rsidRDefault="001732B1" w:rsidP="00F800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6E3" w:rsidRPr="004E7FA1" w:rsidRDefault="000D5B6A" w:rsidP="00A616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7FA1">
        <w:rPr>
          <w:rFonts w:ascii="Times New Roman" w:hAnsi="Times New Roman" w:cs="Times New Roman"/>
          <w:sz w:val="24"/>
          <w:szCs w:val="24"/>
        </w:rPr>
        <w:t>Согласно аудиторскому заключению годовой финансовой отчетности Ассоциации за 201</w:t>
      </w:r>
      <w:r w:rsidR="00280ED1" w:rsidRPr="004E7FA1">
        <w:rPr>
          <w:rFonts w:ascii="Times New Roman" w:hAnsi="Times New Roman" w:cs="Times New Roman"/>
          <w:sz w:val="24"/>
          <w:szCs w:val="24"/>
        </w:rPr>
        <w:t>9</w:t>
      </w:r>
      <w:r w:rsidRPr="004E7FA1">
        <w:rPr>
          <w:rFonts w:ascii="Times New Roman" w:hAnsi="Times New Roman" w:cs="Times New Roman"/>
          <w:sz w:val="24"/>
          <w:szCs w:val="24"/>
        </w:rPr>
        <w:t xml:space="preserve"> г. финансовая (бухгалтерская) Ассоциации отражает достоверно во всех существенных отношениях финансовое положение по состоянию на 31 декабря 201</w:t>
      </w:r>
      <w:r w:rsidR="00280ED1" w:rsidRPr="004E7FA1">
        <w:rPr>
          <w:rFonts w:ascii="Times New Roman" w:hAnsi="Times New Roman" w:cs="Times New Roman"/>
          <w:sz w:val="24"/>
          <w:szCs w:val="24"/>
        </w:rPr>
        <w:t>9</w:t>
      </w:r>
      <w:r w:rsidRPr="004E7FA1">
        <w:rPr>
          <w:rFonts w:ascii="Times New Roman" w:hAnsi="Times New Roman" w:cs="Times New Roman"/>
          <w:sz w:val="24"/>
          <w:szCs w:val="24"/>
        </w:rPr>
        <w:t xml:space="preserve"> года, результаты финансово-хозяйственной деятельности и движение денежных средств за период с 1 января по 31 декабря 201</w:t>
      </w:r>
      <w:r w:rsidR="00280ED1" w:rsidRPr="004E7FA1">
        <w:rPr>
          <w:rFonts w:ascii="Times New Roman" w:hAnsi="Times New Roman" w:cs="Times New Roman"/>
          <w:sz w:val="24"/>
          <w:szCs w:val="24"/>
        </w:rPr>
        <w:t>9</w:t>
      </w:r>
      <w:r w:rsidRPr="004E7FA1">
        <w:rPr>
          <w:rFonts w:ascii="Times New Roman" w:hAnsi="Times New Roman" w:cs="Times New Roman"/>
          <w:sz w:val="24"/>
          <w:szCs w:val="24"/>
        </w:rPr>
        <w:t xml:space="preserve"> года включительно в соответствии с установленными правилами составления финансовой (бухгалтерской) отчетности.</w:t>
      </w:r>
      <w:proofErr w:type="gramEnd"/>
    </w:p>
    <w:p w:rsidR="00345354" w:rsidRPr="004E7FA1" w:rsidRDefault="00345354" w:rsidP="00A616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5354" w:rsidRPr="004E7FA1" w:rsidRDefault="00345354" w:rsidP="009B3F6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FA1">
        <w:rPr>
          <w:rFonts w:ascii="Times New Roman" w:hAnsi="Times New Roman" w:cs="Times New Roman"/>
          <w:b/>
          <w:sz w:val="24"/>
          <w:szCs w:val="24"/>
        </w:rPr>
        <w:t>Анализ выполнения плана доходов и  расходов  в 2019 год</w:t>
      </w:r>
    </w:p>
    <w:p w:rsidR="009B3F6C" w:rsidRPr="004E7FA1" w:rsidRDefault="009B3F6C" w:rsidP="009B3F6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3F6C" w:rsidRPr="004E7FA1" w:rsidRDefault="009B3F6C" w:rsidP="009B3F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FA1">
        <w:rPr>
          <w:rFonts w:ascii="Times New Roman" w:hAnsi="Times New Roman" w:cs="Times New Roman"/>
          <w:b/>
          <w:sz w:val="24"/>
          <w:szCs w:val="24"/>
        </w:rPr>
        <w:t>Доходная часть</w:t>
      </w:r>
    </w:p>
    <w:p w:rsidR="009B3F6C" w:rsidRPr="004E7FA1" w:rsidRDefault="009B3F6C" w:rsidP="009B3F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46"/>
        <w:gridCol w:w="4367"/>
        <w:gridCol w:w="2379"/>
        <w:gridCol w:w="2379"/>
      </w:tblGrid>
      <w:tr w:rsidR="00345354" w:rsidRPr="004E7FA1" w:rsidTr="00345354">
        <w:tc>
          <w:tcPr>
            <w:tcW w:w="446" w:type="dxa"/>
          </w:tcPr>
          <w:p w:rsidR="00345354" w:rsidRPr="004E7FA1" w:rsidRDefault="00345354" w:rsidP="00A61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A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67" w:type="dxa"/>
          </w:tcPr>
          <w:p w:rsidR="00345354" w:rsidRPr="004E7FA1" w:rsidRDefault="00345354" w:rsidP="00A616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Вид дохода</w:t>
            </w:r>
          </w:p>
        </w:tc>
        <w:tc>
          <w:tcPr>
            <w:tcW w:w="2379" w:type="dxa"/>
          </w:tcPr>
          <w:p w:rsidR="00345354" w:rsidRPr="004E7FA1" w:rsidRDefault="00345354" w:rsidP="00A616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 от плана</w:t>
            </w:r>
          </w:p>
        </w:tc>
        <w:tc>
          <w:tcPr>
            <w:tcW w:w="2379" w:type="dxa"/>
          </w:tcPr>
          <w:p w:rsidR="00345354" w:rsidRPr="004E7FA1" w:rsidRDefault="00345354" w:rsidP="00A616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 фактический к плану</w:t>
            </w:r>
          </w:p>
        </w:tc>
      </w:tr>
      <w:tr w:rsidR="00345354" w:rsidRPr="004E7FA1" w:rsidTr="00345354">
        <w:tc>
          <w:tcPr>
            <w:tcW w:w="446" w:type="dxa"/>
          </w:tcPr>
          <w:p w:rsidR="00345354" w:rsidRPr="004E7FA1" w:rsidRDefault="00345354" w:rsidP="00A61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7" w:type="dxa"/>
          </w:tcPr>
          <w:p w:rsidR="00345354" w:rsidRPr="004E7FA1" w:rsidRDefault="00345354" w:rsidP="00A616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Вступительный взнос</w:t>
            </w:r>
          </w:p>
        </w:tc>
        <w:tc>
          <w:tcPr>
            <w:tcW w:w="2379" w:type="dxa"/>
          </w:tcPr>
          <w:p w:rsidR="00345354" w:rsidRPr="004E7FA1" w:rsidRDefault="009B3F6C" w:rsidP="009B3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A1">
              <w:rPr>
                <w:rFonts w:ascii="Times New Roman" w:hAnsi="Times New Roman" w:cs="Times New Roman"/>
                <w:sz w:val="24"/>
                <w:szCs w:val="24"/>
              </w:rPr>
              <w:t>0,94</w:t>
            </w:r>
          </w:p>
        </w:tc>
        <w:tc>
          <w:tcPr>
            <w:tcW w:w="2379" w:type="dxa"/>
          </w:tcPr>
          <w:p w:rsidR="00345354" w:rsidRPr="004E7FA1" w:rsidRDefault="009B3F6C" w:rsidP="009B3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A1">
              <w:rPr>
                <w:rFonts w:ascii="Times New Roman" w:hAnsi="Times New Roman" w:cs="Times New Roman"/>
                <w:sz w:val="24"/>
                <w:szCs w:val="24"/>
              </w:rPr>
              <w:t>120 %</w:t>
            </w:r>
          </w:p>
        </w:tc>
      </w:tr>
      <w:tr w:rsidR="00345354" w:rsidRPr="004E7FA1" w:rsidTr="00345354">
        <w:tc>
          <w:tcPr>
            <w:tcW w:w="446" w:type="dxa"/>
          </w:tcPr>
          <w:p w:rsidR="00345354" w:rsidRPr="004E7FA1" w:rsidRDefault="00345354" w:rsidP="00A61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7" w:type="dxa"/>
          </w:tcPr>
          <w:p w:rsidR="00345354" w:rsidRPr="004E7FA1" w:rsidRDefault="00345354" w:rsidP="00A616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Ежемесячные платежи</w:t>
            </w:r>
          </w:p>
        </w:tc>
        <w:tc>
          <w:tcPr>
            <w:tcW w:w="2379" w:type="dxa"/>
          </w:tcPr>
          <w:p w:rsidR="00345354" w:rsidRPr="004E7FA1" w:rsidRDefault="009B3F6C" w:rsidP="009B3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A1">
              <w:rPr>
                <w:rFonts w:ascii="Times New Roman" w:hAnsi="Times New Roman" w:cs="Times New Roman"/>
                <w:sz w:val="24"/>
                <w:szCs w:val="24"/>
              </w:rPr>
              <w:t>99,06</w:t>
            </w:r>
          </w:p>
        </w:tc>
        <w:tc>
          <w:tcPr>
            <w:tcW w:w="2379" w:type="dxa"/>
          </w:tcPr>
          <w:p w:rsidR="00345354" w:rsidRPr="004E7FA1" w:rsidRDefault="009B3F6C" w:rsidP="009B3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A1">
              <w:rPr>
                <w:rFonts w:ascii="Times New Roman" w:hAnsi="Times New Roman" w:cs="Times New Roman"/>
                <w:sz w:val="24"/>
                <w:szCs w:val="24"/>
              </w:rPr>
              <w:t>85,7%</w:t>
            </w:r>
          </w:p>
        </w:tc>
      </w:tr>
      <w:tr w:rsidR="00345354" w:rsidRPr="004E7FA1" w:rsidTr="00345354">
        <w:tc>
          <w:tcPr>
            <w:tcW w:w="446" w:type="dxa"/>
            <w:tcBorders>
              <w:bottom w:val="single" w:sz="4" w:space="0" w:color="auto"/>
            </w:tcBorders>
          </w:tcPr>
          <w:p w:rsidR="00345354" w:rsidRPr="004E7FA1" w:rsidRDefault="00345354" w:rsidP="00A61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67" w:type="dxa"/>
            <w:tcBorders>
              <w:bottom w:val="single" w:sz="4" w:space="0" w:color="auto"/>
            </w:tcBorders>
          </w:tcPr>
          <w:p w:rsidR="00345354" w:rsidRPr="004E7FA1" w:rsidRDefault="00345354" w:rsidP="00A616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Прочие</w:t>
            </w:r>
          </w:p>
        </w:tc>
        <w:tc>
          <w:tcPr>
            <w:tcW w:w="2379" w:type="dxa"/>
            <w:tcBorders>
              <w:bottom w:val="single" w:sz="4" w:space="0" w:color="auto"/>
            </w:tcBorders>
          </w:tcPr>
          <w:p w:rsidR="00345354" w:rsidRPr="004E7FA1" w:rsidRDefault="009B3F6C" w:rsidP="009B3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A1">
              <w:rPr>
                <w:rFonts w:ascii="Times New Roman" w:hAnsi="Times New Roman" w:cs="Times New Roman"/>
                <w:sz w:val="24"/>
                <w:szCs w:val="24"/>
              </w:rPr>
              <w:t>0, 00</w:t>
            </w:r>
          </w:p>
        </w:tc>
        <w:tc>
          <w:tcPr>
            <w:tcW w:w="2379" w:type="dxa"/>
            <w:tcBorders>
              <w:bottom w:val="single" w:sz="4" w:space="0" w:color="auto"/>
            </w:tcBorders>
          </w:tcPr>
          <w:p w:rsidR="00345354" w:rsidRPr="004E7FA1" w:rsidRDefault="00345354" w:rsidP="009B3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B3F6C" w:rsidRPr="004E7FA1" w:rsidTr="00AF6EC2">
        <w:tc>
          <w:tcPr>
            <w:tcW w:w="4813" w:type="dxa"/>
            <w:gridSpan w:val="2"/>
            <w:tcBorders>
              <w:bottom w:val="single" w:sz="4" w:space="0" w:color="auto"/>
            </w:tcBorders>
          </w:tcPr>
          <w:p w:rsidR="009B3F6C" w:rsidRPr="004E7FA1" w:rsidRDefault="009B3F6C" w:rsidP="00A61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A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379" w:type="dxa"/>
            <w:tcBorders>
              <w:bottom w:val="single" w:sz="4" w:space="0" w:color="auto"/>
            </w:tcBorders>
          </w:tcPr>
          <w:p w:rsidR="009B3F6C" w:rsidRPr="004E7FA1" w:rsidRDefault="009B3F6C" w:rsidP="009B3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A1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2379" w:type="dxa"/>
            <w:tcBorders>
              <w:bottom w:val="single" w:sz="4" w:space="0" w:color="auto"/>
            </w:tcBorders>
          </w:tcPr>
          <w:p w:rsidR="009B3F6C" w:rsidRPr="004E7FA1" w:rsidRDefault="009B3F6C" w:rsidP="009B3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A1">
              <w:rPr>
                <w:rFonts w:ascii="Times New Roman" w:hAnsi="Times New Roman" w:cs="Times New Roman"/>
                <w:sz w:val="24"/>
                <w:szCs w:val="24"/>
              </w:rPr>
              <w:t>86,0 %</w:t>
            </w:r>
          </w:p>
        </w:tc>
      </w:tr>
      <w:tr w:rsidR="00345354" w:rsidRPr="004E7FA1" w:rsidTr="00345354">
        <w:tc>
          <w:tcPr>
            <w:tcW w:w="9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3F6C" w:rsidRPr="004E7FA1" w:rsidRDefault="009B3F6C" w:rsidP="00A61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354" w:rsidRPr="004E7FA1" w:rsidRDefault="00345354" w:rsidP="009B3F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F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Расходная часть, в % от </w:t>
            </w:r>
            <w:proofErr w:type="gramStart"/>
            <w:r w:rsidRPr="004E7FA1">
              <w:rPr>
                <w:rFonts w:ascii="Times New Roman" w:hAnsi="Times New Roman" w:cs="Times New Roman"/>
                <w:b/>
                <w:sz w:val="24"/>
                <w:szCs w:val="24"/>
              </w:rPr>
              <w:t>доходной</w:t>
            </w:r>
            <w:proofErr w:type="gramEnd"/>
          </w:p>
          <w:p w:rsidR="009B3F6C" w:rsidRPr="004E7FA1" w:rsidRDefault="009B3F6C" w:rsidP="00A61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354" w:rsidRPr="004E7FA1" w:rsidTr="00345354">
        <w:tc>
          <w:tcPr>
            <w:tcW w:w="446" w:type="dxa"/>
            <w:tcBorders>
              <w:top w:val="single" w:sz="4" w:space="0" w:color="auto"/>
            </w:tcBorders>
          </w:tcPr>
          <w:p w:rsidR="00345354" w:rsidRPr="004E7FA1" w:rsidRDefault="009B3F6C" w:rsidP="00A61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A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67" w:type="dxa"/>
            <w:tcBorders>
              <w:top w:val="single" w:sz="4" w:space="0" w:color="auto"/>
            </w:tcBorders>
          </w:tcPr>
          <w:p w:rsidR="00345354" w:rsidRPr="004E7FA1" w:rsidRDefault="009B3F6C" w:rsidP="00A61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A1">
              <w:rPr>
                <w:rFonts w:ascii="Times New Roman" w:hAnsi="Times New Roman" w:cs="Times New Roman"/>
                <w:sz w:val="24"/>
                <w:szCs w:val="24"/>
              </w:rPr>
              <w:t>Статья расходов</w:t>
            </w:r>
          </w:p>
        </w:tc>
        <w:tc>
          <w:tcPr>
            <w:tcW w:w="2379" w:type="dxa"/>
            <w:tcBorders>
              <w:top w:val="single" w:sz="4" w:space="0" w:color="auto"/>
            </w:tcBorders>
          </w:tcPr>
          <w:p w:rsidR="00345354" w:rsidRPr="004E7FA1" w:rsidRDefault="009B3F6C" w:rsidP="00A61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A1">
              <w:rPr>
                <w:rFonts w:ascii="Times New Roman" w:hAnsi="Times New Roman" w:cs="Times New Roman"/>
                <w:sz w:val="24"/>
                <w:szCs w:val="24"/>
              </w:rPr>
              <w:t>% от плана доходов</w:t>
            </w:r>
          </w:p>
        </w:tc>
        <w:tc>
          <w:tcPr>
            <w:tcW w:w="2379" w:type="dxa"/>
            <w:tcBorders>
              <w:top w:val="single" w:sz="4" w:space="0" w:color="auto"/>
            </w:tcBorders>
          </w:tcPr>
          <w:p w:rsidR="00345354" w:rsidRPr="004E7FA1" w:rsidRDefault="009B3F6C" w:rsidP="00A61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A1">
              <w:rPr>
                <w:rFonts w:ascii="Times New Roman" w:hAnsi="Times New Roman" w:cs="Times New Roman"/>
                <w:sz w:val="24"/>
                <w:szCs w:val="24"/>
              </w:rPr>
              <w:t>% от фактического  дохода</w:t>
            </w:r>
          </w:p>
        </w:tc>
      </w:tr>
      <w:tr w:rsidR="00345354" w:rsidRPr="004E7FA1" w:rsidTr="00345354">
        <w:tc>
          <w:tcPr>
            <w:tcW w:w="446" w:type="dxa"/>
          </w:tcPr>
          <w:p w:rsidR="00345354" w:rsidRPr="004E7FA1" w:rsidRDefault="009B3F6C" w:rsidP="00A61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7" w:type="dxa"/>
          </w:tcPr>
          <w:p w:rsidR="00345354" w:rsidRPr="004E7FA1" w:rsidRDefault="009B3F6C" w:rsidP="00A61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A1">
              <w:rPr>
                <w:rFonts w:ascii="Times New Roman" w:hAnsi="Times New Roman" w:cs="Times New Roman"/>
                <w:sz w:val="24"/>
                <w:szCs w:val="24"/>
              </w:rPr>
              <w:t>Фонд заработной платы центрального аппарата (включая подоходный налог, страховые взносы, премии)</w:t>
            </w:r>
          </w:p>
        </w:tc>
        <w:tc>
          <w:tcPr>
            <w:tcW w:w="2379" w:type="dxa"/>
          </w:tcPr>
          <w:p w:rsidR="00345354" w:rsidRPr="004E7FA1" w:rsidRDefault="009B3F6C" w:rsidP="009B3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A1">
              <w:rPr>
                <w:rFonts w:ascii="Times New Roman" w:hAnsi="Times New Roman" w:cs="Times New Roman"/>
                <w:sz w:val="24"/>
                <w:szCs w:val="24"/>
              </w:rPr>
              <w:t>62,00</w:t>
            </w:r>
          </w:p>
        </w:tc>
        <w:tc>
          <w:tcPr>
            <w:tcW w:w="2379" w:type="dxa"/>
          </w:tcPr>
          <w:p w:rsidR="00345354" w:rsidRPr="004E7FA1" w:rsidRDefault="009B3F6C" w:rsidP="009B3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A1">
              <w:rPr>
                <w:rFonts w:ascii="Times New Roman" w:hAnsi="Times New Roman" w:cs="Times New Roman"/>
                <w:sz w:val="24"/>
                <w:szCs w:val="24"/>
              </w:rPr>
              <w:t>58,3%</w:t>
            </w:r>
          </w:p>
        </w:tc>
      </w:tr>
      <w:tr w:rsidR="00345354" w:rsidRPr="004E7FA1" w:rsidTr="00345354">
        <w:tc>
          <w:tcPr>
            <w:tcW w:w="446" w:type="dxa"/>
          </w:tcPr>
          <w:p w:rsidR="00345354" w:rsidRPr="004E7FA1" w:rsidRDefault="009B3F6C" w:rsidP="00A61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7" w:type="dxa"/>
          </w:tcPr>
          <w:p w:rsidR="00345354" w:rsidRPr="004E7FA1" w:rsidRDefault="009B3F6C" w:rsidP="00A61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A1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имущества для </w:t>
            </w:r>
            <w:r w:rsidRPr="004E7F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центрального офиса (техника, мебель, иные основные фонды)</w:t>
            </w:r>
          </w:p>
        </w:tc>
        <w:tc>
          <w:tcPr>
            <w:tcW w:w="2379" w:type="dxa"/>
          </w:tcPr>
          <w:p w:rsidR="00345354" w:rsidRPr="004E7FA1" w:rsidRDefault="009B3F6C" w:rsidP="009B3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0,90</w:t>
            </w:r>
          </w:p>
        </w:tc>
        <w:tc>
          <w:tcPr>
            <w:tcW w:w="2379" w:type="dxa"/>
          </w:tcPr>
          <w:p w:rsidR="00345354" w:rsidRPr="004E7FA1" w:rsidRDefault="009B3F6C" w:rsidP="009B3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A1">
              <w:rPr>
                <w:rFonts w:ascii="Times New Roman" w:hAnsi="Times New Roman" w:cs="Times New Roman"/>
                <w:sz w:val="24"/>
                <w:szCs w:val="24"/>
              </w:rPr>
              <w:t>0,16 %</w:t>
            </w:r>
          </w:p>
        </w:tc>
      </w:tr>
      <w:tr w:rsidR="00345354" w:rsidRPr="004E7FA1" w:rsidTr="00345354">
        <w:tc>
          <w:tcPr>
            <w:tcW w:w="446" w:type="dxa"/>
          </w:tcPr>
          <w:p w:rsidR="00345354" w:rsidRPr="004E7FA1" w:rsidRDefault="009B3F6C" w:rsidP="00A61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367" w:type="dxa"/>
          </w:tcPr>
          <w:p w:rsidR="00345354" w:rsidRPr="004E7FA1" w:rsidRDefault="009B3F6C" w:rsidP="00A61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7FA1">
              <w:rPr>
                <w:rFonts w:ascii="Times New Roman" w:hAnsi="Times New Roman" w:cs="Times New Roman"/>
                <w:sz w:val="24"/>
                <w:szCs w:val="24"/>
              </w:rPr>
              <w:t>Текущее содержание центрального офиса (аренда, канцтовары, связь, интернет, охрана и т.п.) и разное (банковские расходы, ремонт офиса, разработка программ и пр.)</w:t>
            </w:r>
            <w:proofErr w:type="gramEnd"/>
          </w:p>
        </w:tc>
        <w:tc>
          <w:tcPr>
            <w:tcW w:w="2379" w:type="dxa"/>
          </w:tcPr>
          <w:p w:rsidR="00345354" w:rsidRPr="004E7FA1" w:rsidRDefault="009B3F6C" w:rsidP="009B3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A1">
              <w:rPr>
                <w:rFonts w:ascii="Times New Roman" w:hAnsi="Times New Roman" w:cs="Times New Roman"/>
                <w:sz w:val="24"/>
                <w:szCs w:val="24"/>
              </w:rPr>
              <w:t>16,20</w:t>
            </w:r>
          </w:p>
        </w:tc>
        <w:tc>
          <w:tcPr>
            <w:tcW w:w="2379" w:type="dxa"/>
          </w:tcPr>
          <w:p w:rsidR="00345354" w:rsidRPr="004E7FA1" w:rsidRDefault="009B3F6C" w:rsidP="009B3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A1">
              <w:rPr>
                <w:rFonts w:ascii="Times New Roman" w:hAnsi="Times New Roman" w:cs="Times New Roman"/>
                <w:sz w:val="24"/>
                <w:szCs w:val="24"/>
              </w:rPr>
              <w:t>19,5 %</w:t>
            </w:r>
          </w:p>
        </w:tc>
      </w:tr>
      <w:tr w:rsidR="00345354" w:rsidRPr="004E7FA1" w:rsidTr="00345354">
        <w:tc>
          <w:tcPr>
            <w:tcW w:w="446" w:type="dxa"/>
          </w:tcPr>
          <w:p w:rsidR="00345354" w:rsidRPr="004E7FA1" w:rsidRDefault="009B3F6C" w:rsidP="00A61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67" w:type="dxa"/>
          </w:tcPr>
          <w:p w:rsidR="00345354" w:rsidRPr="004E7FA1" w:rsidRDefault="009B3F6C" w:rsidP="00A61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A1">
              <w:rPr>
                <w:rFonts w:ascii="Times New Roman" w:hAnsi="Times New Roman" w:cs="Times New Roman"/>
                <w:sz w:val="24"/>
                <w:szCs w:val="24"/>
              </w:rPr>
              <w:t>Сторонние услуги по разработке правовой базы саморегулирования</w:t>
            </w:r>
          </w:p>
        </w:tc>
        <w:tc>
          <w:tcPr>
            <w:tcW w:w="2379" w:type="dxa"/>
          </w:tcPr>
          <w:p w:rsidR="00345354" w:rsidRPr="004E7FA1" w:rsidRDefault="009B3F6C" w:rsidP="009B3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A1">
              <w:rPr>
                <w:rFonts w:ascii="Times New Roman" w:hAnsi="Times New Roman" w:cs="Times New Roman"/>
                <w:sz w:val="24"/>
                <w:szCs w:val="24"/>
              </w:rPr>
              <w:t>4,60</w:t>
            </w:r>
          </w:p>
        </w:tc>
        <w:tc>
          <w:tcPr>
            <w:tcW w:w="2379" w:type="dxa"/>
          </w:tcPr>
          <w:p w:rsidR="00345354" w:rsidRPr="004E7FA1" w:rsidRDefault="009B3F6C" w:rsidP="009B3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A1">
              <w:rPr>
                <w:rFonts w:ascii="Times New Roman" w:hAnsi="Times New Roman" w:cs="Times New Roman"/>
                <w:sz w:val="24"/>
                <w:szCs w:val="24"/>
              </w:rPr>
              <w:t>8,9 %</w:t>
            </w:r>
          </w:p>
        </w:tc>
      </w:tr>
      <w:tr w:rsidR="00345354" w:rsidRPr="004E7FA1" w:rsidTr="00345354">
        <w:tc>
          <w:tcPr>
            <w:tcW w:w="446" w:type="dxa"/>
          </w:tcPr>
          <w:p w:rsidR="00345354" w:rsidRPr="004E7FA1" w:rsidRDefault="009B3F6C" w:rsidP="00A61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67" w:type="dxa"/>
          </w:tcPr>
          <w:p w:rsidR="00345354" w:rsidRPr="004E7FA1" w:rsidRDefault="009B3F6C" w:rsidP="00A61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A1">
              <w:rPr>
                <w:rFonts w:ascii="Times New Roman" w:hAnsi="Times New Roman" w:cs="Times New Roman"/>
                <w:sz w:val="24"/>
                <w:szCs w:val="24"/>
              </w:rPr>
              <w:t>Развитие Ассоциации (Реклама, организация собраний, аудит, и т.п.)</w:t>
            </w:r>
          </w:p>
        </w:tc>
        <w:tc>
          <w:tcPr>
            <w:tcW w:w="2379" w:type="dxa"/>
          </w:tcPr>
          <w:p w:rsidR="00345354" w:rsidRPr="004E7FA1" w:rsidRDefault="009B3F6C" w:rsidP="009B3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A1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  <w:tc>
          <w:tcPr>
            <w:tcW w:w="2379" w:type="dxa"/>
          </w:tcPr>
          <w:p w:rsidR="00345354" w:rsidRPr="004E7FA1" w:rsidRDefault="009B3F6C" w:rsidP="009B3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A1">
              <w:rPr>
                <w:rFonts w:ascii="Times New Roman" w:hAnsi="Times New Roman" w:cs="Times New Roman"/>
                <w:sz w:val="24"/>
                <w:szCs w:val="24"/>
              </w:rPr>
              <w:t>1,3 %</w:t>
            </w:r>
          </w:p>
        </w:tc>
      </w:tr>
      <w:tr w:rsidR="00345354" w:rsidRPr="004E7FA1" w:rsidTr="00345354">
        <w:tc>
          <w:tcPr>
            <w:tcW w:w="446" w:type="dxa"/>
          </w:tcPr>
          <w:p w:rsidR="00345354" w:rsidRPr="004E7FA1" w:rsidRDefault="009B3F6C" w:rsidP="00A61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67" w:type="dxa"/>
          </w:tcPr>
          <w:p w:rsidR="00345354" w:rsidRPr="004E7FA1" w:rsidRDefault="009B3F6C" w:rsidP="00A61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A1">
              <w:rPr>
                <w:rFonts w:ascii="Times New Roman" w:hAnsi="Times New Roman" w:cs="Times New Roman"/>
                <w:sz w:val="24"/>
                <w:szCs w:val="24"/>
              </w:rPr>
              <w:t>Организация проверок Членов и повышение квалификации сотрудников СРО, совещания, семинары, командировки</w:t>
            </w:r>
          </w:p>
        </w:tc>
        <w:tc>
          <w:tcPr>
            <w:tcW w:w="2379" w:type="dxa"/>
          </w:tcPr>
          <w:p w:rsidR="00345354" w:rsidRPr="004E7FA1" w:rsidRDefault="009B3F6C" w:rsidP="009B3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A1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2379" w:type="dxa"/>
          </w:tcPr>
          <w:p w:rsidR="00345354" w:rsidRPr="004E7FA1" w:rsidRDefault="009B3F6C" w:rsidP="009B3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A1">
              <w:rPr>
                <w:rFonts w:ascii="Times New Roman" w:hAnsi="Times New Roman" w:cs="Times New Roman"/>
                <w:sz w:val="24"/>
                <w:szCs w:val="24"/>
              </w:rPr>
              <w:t>0,1 %</w:t>
            </w:r>
          </w:p>
        </w:tc>
      </w:tr>
      <w:tr w:rsidR="009B3F6C" w:rsidRPr="004E7FA1" w:rsidTr="006230B0">
        <w:tc>
          <w:tcPr>
            <w:tcW w:w="4813" w:type="dxa"/>
            <w:gridSpan w:val="2"/>
          </w:tcPr>
          <w:p w:rsidR="009B3F6C" w:rsidRPr="004E7FA1" w:rsidRDefault="009B3F6C" w:rsidP="00A61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A1">
              <w:rPr>
                <w:rFonts w:ascii="Times New Roman" w:hAnsi="Times New Roman" w:cs="Times New Roman"/>
                <w:sz w:val="24"/>
                <w:szCs w:val="24"/>
              </w:rPr>
              <w:t>Резерв Совета</w:t>
            </w:r>
          </w:p>
        </w:tc>
        <w:tc>
          <w:tcPr>
            <w:tcW w:w="2379" w:type="dxa"/>
          </w:tcPr>
          <w:p w:rsidR="009B3F6C" w:rsidRPr="004E7FA1" w:rsidRDefault="009B3F6C" w:rsidP="009B3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A1">
              <w:rPr>
                <w:rFonts w:ascii="Times New Roman" w:hAnsi="Times New Roman" w:cs="Times New Roman"/>
                <w:sz w:val="24"/>
                <w:szCs w:val="24"/>
              </w:rPr>
              <w:t>13,50</w:t>
            </w:r>
          </w:p>
        </w:tc>
        <w:tc>
          <w:tcPr>
            <w:tcW w:w="2379" w:type="dxa"/>
          </w:tcPr>
          <w:p w:rsidR="009B3F6C" w:rsidRPr="004E7FA1" w:rsidRDefault="009B3F6C" w:rsidP="009B3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A1">
              <w:rPr>
                <w:rFonts w:ascii="Times New Roman" w:hAnsi="Times New Roman" w:cs="Times New Roman"/>
                <w:sz w:val="24"/>
                <w:szCs w:val="24"/>
              </w:rPr>
              <w:t>12,9 %</w:t>
            </w:r>
          </w:p>
        </w:tc>
      </w:tr>
      <w:tr w:rsidR="009B3F6C" w:rsidRPr="004E7FA1" w:rsidTr="002C13C2">
        <w:tc>
          <w:tcPr>
            <w:tcW w:w="4813" w:type="dxa"/>
            <w:gridSpan w:val="2"/>
          </w:tcPr>
          <w:p w:rsidR="009B3F6C" w:rsidRPr="004E7FA1" w:rsidRDefault="009B3F6C" w:rsidP="00A61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A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379" w:type="dxa"/>
          </w:tcPr>
          <w:p w:rsidR="009B3F6C" w:rsidRPr="004E7FA1" w:rsidRDefault="009B3F6C" w:rsidP="009B3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79" w:type="dxa"/>
          </w:tcPr>
          <w:p w:rsidR="009B3F6C" w:rsidRPr="004E7FA1" w:rsidRDefault="009B3F6C" w:rsidP="009B3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A1">
              <w:rPr>
                <w:rFonts w:ascii="Times New Roman" w:hAnsi="Times New Roman" w:cs="Times New Roman"/>
                <w:sz w:val="24"/>
                <w:szCs w:val="24"/>
              </w:rPr>
              <w:t>99,86%</w:t>
            </w:r>
          </w:p>
        </w:tc>
      </w:tr>
    </w:tbl>
    <w:p w:rsidR="00345354" w:rsidRPr="004E7FA1" w:rsidRDefault="00345354" w:rsidP="00A616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732B1" w:rsidRPr="004E7FA1" w:rsidRDefault="001732B1" w:rsidP="00F800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732B1" w:rsidRPr="004E7FA1" w:rsidRDefault="00F800ED" w:rsidP="001732B1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Style w:val="a5"/>
          <w:rFonts w:ascii="Times New Roman" w:hAnsi="Times New Roman" w:cs="Times New Roman"/>
          <w:sz w:val="24"/>
          <w:szCs w:val="24"/>
        </w:rPr>
      </w:pPr>
      <w:r w:rsidRPr="004E7FA1">
        <w:rPr>
          <w:rFonts w:ascii="Times New Roman" w:hAnsi="Times New Roman" w:cs="Times New Roman"/>
          <w:b/>
          <w:sz w:val="24"/>
          <w:szCs w:val="24"/>
        </w:rPr>
        <w:t>Взаимодействие с другими организациями</w:t>
      </w:r>
      <w:r w:rsidR="001732B1" w:rsidRPr="004E7FA1">
        <w:rPr>
          <w:rFonts w:ascii="Times New Roman" w:hAnsi="Times New Roman" w:cs="Times New Roman"/>
          <w:b/>
          <w:sz w:val="24"/>
          <w:szCs w:val="24"/>
        </w:rPr>
        <w:t>. Консультирование</w:t>
      </w:r>
      <w:r w:rsidR="001732B1" w:rsidRPr="004E7FA1">
        <w:rPr>
          <w:rFonts w:ascii="Times New Roman" w:hAnsi="Times New Roman" w:cs="Times New Roman"/>
          <w:sz w:val="24"/>
          <w:szCs w:val="24"/>
        </w:rPr>
        <w:t xml:space="preserve">, </w:t>
      </w:r>
      <w:r w:rsidR="001732B1" w:rsidRPr="004E7FA1">
        <w:rPr>
          <w:rFonts w:ascii="Times New Roman" w:hAnsi="Times New Roman" w:cs="Times New Roman"/>
          <w:b/>
          <w:sz w:val="24"/>
          <w:szCs w:val="24"/>
        </w:rPr>
        <w:t>о</w:t>
      </w:r>
      <w:r w:rsidR="001732B1" w:rsidRPr="004E7FA1">
        <w:rPr>
          <w:rStyle w:val="a5"/>
          <w:rFonts w:ascii="Times New Roman" w:hAnsi="Times New Roman" w:cs="Times New Roman"/>
          <w:sz w:val="24"/>
          <w:szCs w:val="24"/>
        </w:rPr>
        <w:t>тветы на запросы.</w:t>
      </w:r>
    </w:p>
    <w:p w:rsidR="001732B1" w:rsidRPr="004E7FA1" w:rsidRDefault="001732B1" w:rsidP="00A616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7FA1">
        <w:rPr>
          <w:rFonts w:ascii="Times New Roman" w:hAnsi="Times New Roman" w:cs="Times New Roman"/>
          <w:bCs/>
          <w:sz w:val="24"/>
          <w:szCs w:val="24"/>
        </w:rPr>
        <w:t xml:space="preserve">В рамках своей деятельности Ассоциацией осуществляется переписка и подготовка ответов на запросы органов государственной и муниципальной власти, </w:t>
      </w:r>
      <w:proofErr w:type="spellStart"/>
      <w:r w:rsidRPr="004E7FA1">
        <w:rPr>
          <w:rFonts w:ascii="Times New Roman" w:hAnsi="Times New Roman" w:cs="Times New Roman"/>
          <w:bCs/>
          <w:sz w:val="24"/>
          <w:szCs w:val="24"/>
        </w:rPr>
        <w:t>Ростехнадзора</w:t>
      </w:r>
      <w:proofErr w:type="spellEnd"/>
      <w:r w:rsidRPr="004E7FA1">
        <w:rPr>
          <w:rFonts w:ascii="Times New Roman" w:hAnsi="Times New Roman" w:cs="Times New Roman"/>
          <w:bCs/>
          <w:sz w:val="24"/>
          <w:szCs w:val="24"/>
        </w:rPr>
        <w:t>, Национального объединения, предприятий-членов Ассоциации.</w:t>
      </w:r>
    </w:p>
    <w:p w:rsidR="00F800ED" w:rsidRPr="004E7FA1" w:rsidRDefault="001732B1" w:rsidP="00013E0F">
      <w:pPr>
        <w:autoSpaceDE w:val="0"/>
        <w:autoSpaceDN w:val="0"/>
        <w:adjustRightInd w:val="0"/>
        <w:spacing w:after="0" w:line="240" w:lineRule="auto"/>
        <w:ind w:right="-143" w:firstLine="539"/>
        <w:jc w:val="both"/>
        <w:rPr>
          <w:rFonts w:ascii="Times New Roman" w:eastAsia="PFAgoraSansPro-Regular" w:hAnsi="Times New Roman" w:cs="Times New Roman"/>
          <w:sz w:val="24"/>
          <w:szCs w:val="24"/>
        </w:rPr>
      </w:pPr>
      <w:r w:rsidRPr="004E7FA1">
        <w:rPr>
          <w:rFonts w:ascii="Times New Roman" w:eastAsia="PFAgoraSansPro-Regular" w:hAnsi="Times New Roman" w:cs="Times New Roman"/>
          <w:sz w:val="24"/>
          <w:szCs w:val="24"/>
        </w:rPr>
        <w:t>Ассоциация</w:t>
      </w:r>
      <w:r w:rsidR="00F800ED" w:rsidRPr="004E7FA1">
        <w:rPr>
          <w:rFonts w:ascii="Times New Roman" w:eastAsia="PFAgoraSansPro-Regular" w:hAnsi="Times New Roman" w:cs="Times New Roman"/>
          <w:sz w:val="24"/>
          <w:szCs w:val="24"/>
        </w:rPr>
        <w:t xml:space="preserve"> поддерживает постоянные контакты с учреждениями, взаимодействие с которыми необходимо для эффективной работы </w:t>
      </w:r>
      <w:r w:rsidRPr="004E7FA1">
        <w:rPr>
          <w:rFonts w:ascii="Times New Roman" w:eastAsia="PFAgoraSansPro-Regular" w:hAnsi="Times New Roman" w:cs="Times New Roman"/>
          <w:sz w:val="24"/>
          <w:szCs w:val="24"/>
        </w:rPr>
        <w:t xml:space="preserve">ее </w:t>
      </w:r>
      <w:r w:rsidR="00F800ED" w:rsidRPr="004E7FA1">
        <w:rPr>
          <w:rFonts w:ascii="Times New Roman" w:eastAsia="PFAgoraSansPro-Regular" w:hAnsi="Times New Roman" w:cs="Times New Roman"/>
          <w:sz w:val="24"/>
          <w:szCs w:val="24"/>
        </w:rPr>
        <w:t xml:space="preserve">членов: </w:t>
      </w:r>
    </w:p>
    <w:p w:rsidR="00F800ED" w:rsidRPr="004E7FA1" w:rsidRDefault="00F800ED" w:rsidP="00F800ED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right="-142" w:firstLine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4E7FA1">
        <w:rPr>
          <w:rFonts w:ascii="Times New Roman" w:eastAsia="PFAgoraSansPro-Regular" w:hAnsi="Times New Roman" w:cs="Times New Roman"/>
          <w:sz w:val="24"/>
          <w:szCs w:val="24"/>
        </w:rPr>
        <w:t>банками (такими как:</w:t>
      </w:r>
      <w:proofErr w:type="gramEnd"/>
      <w:r w:rsidR="00002A34" w:rsidRPr="004E7FA1">
        <w:rPr>
          <w:rFonts w:ascii="Times New Roman" w:eastAsia="PFAgoraSansPro-Regular" w:hAnsi="Times New Roman" w:cs="Times New Roman"/>
          <w:sz w:val="24"/>
          <w:szCs w:val="24"/>
        </w:rPr>
        <w:t xml:space="preserve"> </w:t>
      </w:r>
      <w:proofErr w:type="gramStart"/>
      <w:r w:rsidRPr="004E7FA1">
        <w:rPr>
          <w:rFonts w:ascii="Times New Roman" w:eastAsia="PFAgoraSansPro-Regular" w:hAnsi="Times New Roman" w:cs="Times New Roman"/>
          <w:sz w:val="24"/>
          <w:szCs w:val="24"/>
        </w:rPr>
        <w:t xml:space="preserve">ВТБ, </w:t>
      </w:r>
      <w:proofErr w:type="spellStart"/>
      <w:r w:rsidRPr="004E7FA1">
        <w:rPr>
          <w:rFonts w:ascii="Times New Roman" w:eastAsia="PFAgoraSansPro-Regular" w:hAnsi="Times New Roman" w:cs="Times New Roman"/>
          <w:sz w:val="24"/>
          <w:szCs w:val="24"/>
        </w:rPr>
        <w:t>Газпромбанк</w:t>
      </w:r>
      <w:proofErr w:type="spellEnd"/>
      <w:r w:rsidR="00002A34" w:rsidRPr="004E7FA1">
        <w:rPr>
          <w:rFonts w:ascii="Times New Roman" w:eastAsia="PFAgoraSansPro-Regular" w:hAnsi="Times New Roman" w:cs="Times New Roman"/>
          <w:sz w:val="24"/>
          <w:szCs w:val="24"/>
        </w:rPr>
        <w:t xml:space="preserve">, АО </w:t>
      </w:r>
      <w:proofErr w:type="spellStart"/>
      <w:r w:rsidR="00002A34" w:rsidRPr="004E7FA1">
        <w:rPr>
          <w:rFonts w:ascii="Times New Roman" w:eastAsia="PFAgoraSansPro-Regular" w:hAnsi="Times New Roman" w:cs="Times New Roman"/>
          <w:sz w:val="24"/>
          <w:szCs w:val="24"/>
        </w:rPr>
        <w:t>Россельхозбанк</w:t>
      </w:r>
      <w:proofErr w:type="spellEnd"/>
      <w:r w:rsidRPr="004E7FA1">
        <w:rPr>
          <w:rFonts w:ascii="Times New Roman" w:eastAsia="PFAgoraSansPro-Regular" w:hAnsi="Times New Roman" w:cs="Times New Roman"/>
          <w:sz w:val="24"/>
          <w:szCs w:val="24"/>
        </w:rPr>
        <w:t>) по вопросам ускоренного кредитования и банковских гарантий;</w:t>
      </w:r>
      <w:proofErr w:type="gramEnd"/>
    </w:p>
    <w:p w:rsidR="00F800ED" w:rsidRPr="004E7FA1" w:rsidRDefault="00F800ED" w:rsidP="00F800ED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righ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E7FA1">
        <w:rPr>
          <w:rFonts w:ascii="Times New Roman" w:eastAsia="PFAgoraSansPro-Regular" w:hAnsi="Times New Roman" w:cs="Times New Roman"/>
          <w:sz w:val="24"/>
          <w:szCs w:val="24"/>
        </w:rPr>
        <w:t xml:space="preserve">страховыми компаниями (РЕСО, </w:t>
      </w:r>
      <w:r w:rsidR="001732B1" w:rsidRPr="004E7FA1">
        <w:rPr>
          <w:rFonts w:ascii="Times New Roman" w:eastAsia="PFAgoraSansPro-Regular" w:hAnsi="Times New Roman" w:cs="Times New Roman"/>
          <w:sz w:val="24"/>
          <w:szCs w:val="24"/>
        </w:rPr>
        <w:t>ВСК, страховая группа «УралСиб»</w:t>
      </w:r>
      <w:r w:rsidRPr="004E7FA1">
        <w:rPr>
          <w:rFonts w:ascii="Times New Roman" w:eastAsia="PFAgoraSansPro-Regular" w:hAnsi="Times New Roman" w:cs="Times New Roman"/>
          <w:sz w:val="24"/>
          <w:szCs w:val="24"/>
        </w:rPr>
        <w:t>);</w:t>
      </w:r>
    </w:p>
    <w:p w:rsidR="00F800ED" w:rsidRPr="004E7FA1" w:rsidRDefault="00F800ED" w:rsidP="00F800ED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right="-142" w:firstLine="426"/>
        <w:jc w:val="both"/>
        <w:rPr>
          <w:rFonts w:ascii="Times New Roman" w:eastAsia="PFAgoraSansPro-Regular" w:hAnsi="Times New Roman" w:cs="Times New Roman"/>
          <w:sz w:val="24"/>
          <w:szCs w:val="24"/>
        </w:rPr>
      </w:pPr>
      <w:r w:rsidRPr="004E7FA1">
        <w:rPr>
          <w:rFonts w:ascii="Times New Roman" w:eastAsia="PFAgoraSansPro-Regular" w:hAnsi="Times New Roman" w:cs="Times New Roman"/>
          <w:sz w:val="24"/>
          <w:szCs w:val="24"/>
        </w:rPr>
        <w:t xml:space="preserve">учебными заведениями начального и высшего профессионального образования по вопросам по вопросам прохождения производственной и учебной практики, дальнейшего трудоустройства. </w:t>
      </w:r>
    </w:p>
    <w:p w:rsidR="001732B1" w:rsidRPr="004E7FA1" w:rsidRDefault="00F800ED" w:rsidP="00013E0F">
      <w:pPr>
        <w:autoSpaceDE w:val="0"/>
        <w:autoSpaceDN w:val="0"/>
        <w:adjustRightInd w:val="0"/>
        <w:spacing w:after="0" w:line="240" w:lineRule="auto"/>
        <w:ind w:right="-142" w:firstLine="708"/>
        <w:jc w:val="both"/>
        <w:rPr>
          <w:rFonts w:ascii="Times New Roman" w:eastAsia="PFAgoraSansPro-Regular" w:hAnsi="Times New Roman" w:cs="Times New Roman"/>
          <w:sz w:val="24"/>
          <w:szCs w:val="24"/>
        </w:rPr>
      </w:pPr>
      <w:r w:rsidRPr="004E7FA1">
        <w:rPr>
          <w:rFonts w:ascii="Times New Roman" w:eastAsia="PFAgoraSansPro-Regular" w:hAnsi="Times New Roman" w:cs="Times New Roman"/>
          <w:sz w:val="24"/>
          <w:szCs w:val="24"/>
        </w:rPr>
        <w:t>Ряд ВУЗов (в том числе ГАСУ, ЛЭТИ, ПГУПС, Политехнический университет) предлагает льготные условия на обучение и повы</w:t>
      </w:r>
      <w:r w:rsidR="001732B1" w:rsidRPr="004E7FA1">
        <w:rPr>
          <w:rFonts w:ascii="Times New Roman" w:eastAsia="PFAgoraSansPro-Regular" w:hAnsi="Times New Roman" w:cs="Times New Roman"/>
          <w:sz w:val="24"/>
          <w:szCs w:val="24"/>
        </w:rPr>
        <w:t>шение квалификации сотрудников.</w:t>
      </w:r>
    </w:p>
    <w:p w:rsidR="00F800ED" w:rsidRPr="004E7FA1" w:rsidRDefault="00F800ED" w:rsidP="00013E0F">
      <w:pPr>
        <w:autoSpaceDE w:val="0"/>
        <w:autoSpaceDN w:val="0"/>
        <w:adjustRightInd w:val="0"/>
        <w:spacing w:after="0" w:line="240" w:lineRule="auto"/>
        <w:ind w:right="-142"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7FA1">
        <w:rPr>
          <w:rFonts w:ascii="Times New Roman" w:eastAsia="PFAgoraSansPro-Regular" w:hAnsi="Times New Roman" w:cs="Times New Roman"/>
          <w:sz w:val="24"/>
          <w:szCs w:val="24"/>
        </w:rPr>
        <w:t xml:space="preserve">Организация профессионального обучения и аттестации сотрудников </w:t>
      </w:r>
      <w:r w:rsidR="001732B1" w:rsidRPr="004E7FA1">
        <w:rPr>
          <w:rFonts w:ascii="Times New Roman" w:eastAsia="PFAgoraSansPro-Regular" w:hAnsi="Times New Roman" w:cs="Times New Roman"/>
          <w:sz w:val="24"/>
          <w:szCs w:val="24"/>
        </w:rPr>
        <w:t xml:space="preserve">организаций-членов Ассоциации </w:t>
      </w:r>
      <w:r w:rsidRPr="004E7FA1">
        <w:rPr>
          <w:rFonts w:ascii="Times New Roman" w:eastAsia="PFAgoraSansPro-Regular" w:hAnsi="Times New Roman" w:cs="Times New Roman"/>
          <w:sz w:val="24"/>
          <w:szCs w:val="24"/>
        </w:rPr>
        <w:t>является одной из основных задач</w:t>
      </w:r>
      <w:r w:rsidR="00280ED1" w:rsidRPr="004E7FA1">
        <w:rPr>
          <w:rFonts w:ascii="Times New Roman" w:eastAsia="PFAgoraSansPro-Regular" w:hAnsi="Times New Roman" w:cs="Times New Roman"/>
          <w:sz w:val="24"/>
          <w:szCs w:val="24"/>
        </w:rPr>
        <w:t xml:space="preserve"> Ассоциации</w:t>
      </w:r>
      <w:r w:rsidRPr="004E7FA1">
        <w:rPr>
          <w:rFonts w:ascii="Times New Roman" w:eastAsia="PFAgoraSansPro-Regular" w:hAnsi="Times New Roman" w:cs="Times New Roman"/>
          <w:sz w:val="24"/>
          <w:szCs w:val="24"/>
        </w:rPr>
        <w:t>.</w:t>
      </w:r>
    </w:p>
    <w:p w:rsidR="00F800ED" w:rsidRPr="004E7FA1" w:rsidRDefault="00F800ED" w:rsidP="00F800ED">
      <w:pPr>
        <w:autoSpaceDE w:val="0"/>
        <w:autoSpaceDN w:val="0"/>
        <w:adjustRightInd w:val="0"/>
        <w:spacing w:after="0" w:line="240" w:lineRule="auto"/>
        <w:ind w:right="-142" w:firstLine="4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3126D" w:rsidRPr="004E7FA1" w:rsidRDefault="00280ED1" w:rsidP="00F800ED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FA1">
        <w:rPr>
          <w:rFonts w:ascii="Times New Roman" w:hAnsi="Times New Roman" w:cs="Times New Roman"/>
          <w:b/>
          <w:sz w:val="24"/>
          <w:szCs w:val="24"/>
        </w:rPr>
        <w:t>Информационная открытость деятельности Ассоциации</w:t>
      </w:r>
    </w:p>
    <w:p w:rsidR="0003126D" w:rsidRPr="004E7FA1" w:rsidRDefault="0003126D" w:rsidP="00F800ED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F800ED" w:rsidRPr="004E7FA1" w:rsidRDefault="0003126D" w:rsidP="00F800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7FA1">
        <w:rPr>
          <w:rStyle w:val="apple-style-span"/>
          <w:rFonts w:ascii="Times New Roman" w:hAnsi="Times New Roman" w:cs="Times New Roman"/>
          <w:sz w:val="24"/>
          <w:szCs w:val="24"/>
        </w:rPr>
        <w:t xml:space="preserve">В соответствии с требованиями статьи 55.9 Градостроительного Кодекса РФ об обеспечении доступа к информации о деятельности  саморегулируемых организаций </w:t>
      </w:r>
      <w:r w:rsidR="00F800ED" w:rsidRPr="004E7FA1">
        <w:rPr>
          <w:rStyle w:val="apple-style-span"/>
          <w:rFonts w:ascii="Times New Roman" w:hAnsi="Times New Roman" w:cs="Times New Roman"/>
          <w:sz w:val="24"/>
          <w:szCs w:val="24"/>
        </w:rPr>
        <w:t>Ассоциация имеет официальный сайт</w:t>
      </w:r>
      <w:r w:rsidRPr="004E7FA1">
        <w:rPr>
          <w:rStyle w:val="apple-style-span"/>
          <w:rFonts w:ascii="Times New Roman" w:hAnsi="Times New Roman" w:cs="Times New Roman"/>
          <w:sz w:val="24"/>
          <w:szCs w:val="24"/>
        </w:rPr>
        <w:t xml:space="preserve">, </w:t>
      </w:r>
      <w:r w:rsidR="00F800ED" w:rsidRPr="004E7FA1">
        <w:rPr>
          <w:rStyle w:val="apple-style-span"/>
          <w:rFonts w:ascii="Times New Roman" w:hAnsi="Times New Roman" w:cs="Times New Roman"/>
          <w:sz w:val="24"/>
          <w:szCs w:val="24"/>
        </w:rPr>
        <w:t xml:space="preserve">на котором постоянно </w:t>
      </w:r>
      <w:r w:rsidRPr="004E7FA1">
        <w:rPr>
          <w:rStyle w:val="apple-style-span"/>
          <w:rFonts w:ascii="Times New Roman" w:hAnsi="Times New Roman" w:cs="Times New Roman"/>
          <w:sz w:val="24"/>
          <w:szCs w:val="24"/>
        </w:rPr>
        <w:t xml:space="preserve">размещаются </w:t>
      </w:r>
      <w:r w:rsidRPr="004E7FA1">
        <w:rPr>
          <w:rFonts w:ascii="Times New Roman" w:hAnsi="Times New Roman" w:cs="Times New Roman"/>
          <w:sz w:val="24"/>
          <w:szCs w:val="24"/>
        </w:rPr>
        <w:t>протоколы заседаний Совета</w:t>
      </w:r>
      <w:r w:rsidR="00F800ED" w:rsidRPr="004E7FA1">
        <w:rPr>
          <w:rFonts w:ascii="Times New Roman" w:hAnsi="Times New Roman" w:cs="Times New Roman"/>
          <w:sz w:val="24"/>
          <w:szCs w:val="24"/>
        </w:rPr>
        <w:t xml:space="preserve"> Ассоциации</w:t>
      </w:r>
      <w:r w:rsidRPr="004E7FA1">
        <w:rPr>
          <w:rFonts w:ascii="Times New Roman" w:hAnsi="Times New Roman" w:cs="Times New Roman"/>
          <w:sz w:val="24"/>
          <w:szCs w:val="24"/>
        </w:rPr>
        <w:t xml:space="preserve">, решения дисциплинарных и </w:t>
      </w:r>
      <w:r w:rsidR="00F800ED" w:rsidRPr="004E7FA1">
        <w:rPr>
          <w:rFonts w:ascii="Times New Roman" w:hAnsi="Times New Roman" w:cs="Times New Roman"/>
          <w:sz w:val="24"/>
          <w:szCs w:val="24"/>
        </w:rPr>
        <w:t>контрольных</w:t>
      </w:r>
      <w:r w:rsidRPr="004E7FA1">
        <w:rPr>
          <w:rFonts w:ascii="Times New Roman" w:hAnsi="Times New Roman" w:cs="Times New Roman"/>
          <w:sz w:val="24"/>
          <w:szCs w:val="24"/>
        </w:rPr>
        <w:t xml:space="preserve"> комиссий</w:t>
      </w:r>
      <w:r w:rsidR="00F800ED" w:rsidRPr="004E7FA1">
        <w:rPr>
          <w:rFonts w:ascii="Times New Roman" w:hAnsi="Times New Roman" w:cs="Times New Roman"/>
          <w:sz w:val="24"/>
          <w:szCs w:val="24"/>
        </w:rPr>
        <w:t xml:space="preserve"> Ассоциации</w:t>
      </w:r>
      <w:r w:rsidRPr="004E7FA1">
        <w:rPr>
          <w:rFonts w:ascii="Times New Roman" w:hAnsi="Times New Roman" w:cs="Times New Roman"/>
          <w:sz w:val="24"/>
          <w:szCs w:val="24"/>
        </w:rPr>
        <w:t xml:space="preserve">, </w:t>
      </w:r>
      <w:r w:rsidR="00F800ED" w:rsidRPr="004E7FA1">
        <w:rPr>
          <w:rFonts w:ascii="Times New Roman" w:hAnsi="Times New Roman" w:cs="Times New Roman"/>
          <w:sz w:val="24"/>
          <w:szCs w:val="24"/>
        </w:rPr>
        <w:t>документы, ре</w:t>
      </w:r>
      <w:r w:rsidR="001732B1" w:rsidRPr="004E7FA1">
        <w:rPr>
          <w:rFonts w:ascii="Times New Roman" w:hAnsi="Times New Roman" w:cs="Times New Roman"/>
          <w:sz w:val="24"/>
          <w:szCs w:val="24"/>
        </w:rPr>
        <w:t>г</w:t>
      </w:r>
      <w:r w:rsidR="00F800ED" w:rsidRPr="004E7FA1">
        <w:rPr>
          <w:rFonts w:ascii="Times New Roman" w:hAnsi="Times New Roman" w:cs="Times New Roman"/>
          <w:sz w:val="24"/>
          <w:szCs w:val="24"/>
        </w:rPr>
        <w:t>улирующие деятельность Ассоциации</w:t>
      </w:r>
      <w:r w:rsidR="001732B1" w:rsidRPr="004E7FA1">
        <w:rPr>
          <w:rFonts w:ascii="Times New Roman" w:hAnsi="Times New Roman" w:cs="Times New Roman"/>
          <w:sz w:val="24"/>
          <w:szCs w:val="24"/>
        </w:rPr>
        <w:t>,</w:t>
      </w:r>
      <w:r w:rsidR="00F800ED" w:rsidRPr="004E7FA1">
        <w:rPr>
          <w:rFonts w:ascii="Times New Roman" w:hAnsi="Times New Roman" w:cs="Times New Roman"/>
          <w:sz w:val="24"/>
          <w:szCs w:val="24"/>
        </w:rPr>
        <w:t xml:space="preserve"> и иная информация, предусмотренная действующим законодательством РФ. </w:t>
      </w:r>
    </w:p>
    <w:p w:rsidR="0003126D" w:rsidRPr="004E7FA1" w:rsidRDefault="001732B1" w:rsidP="00F800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7FA1">
        <w:rPr>
          <w:rStyle w:val="apple-converted-space"/>
          <w:rFonts w:ascii="Times New Roman" w:hAnsi="Times New Roman" w:cs="Times New Roman"/>
          <w:sz w:val="24"/>
          <w:szCs w:val="24"/>
        </w:rPr>
        <w:t>Специалистами Ассоциации постоянно в</w:t>
      </w:r>
      <w:r w:rsidR="0003126D" w:rsidRPr="004E7FA1">
        <w:rPr>
          <w:rStyle w:val="apple-converted-space"/>
          <w:rFonts w:ascii="Times New Roman" w:hAnsi="Times New Roman" w:cs="Times New Roman"/>
          <w:sz w:val="24"/>
          <w:szCs w:val="24"/>
        </w:rPr>
        <w:t xml:space="preserve">едется работа </w:t>
      </w:r>
      <w:r w:rsidR="0003126D" w:rsidRPr="004E7FA1">
        <w:rPr>
          <w:rFonts w:ascii="Times New Roman" w:hAnsi="Times New Roman" w:cs="Times New Roman"/>
          <w:sz w:val="24"/>
          <w:szCs w:val="24"/>
        </w:rPr>
        <w:t xml:space="preserve">по повышению доступности, функциональности, содержательности, информативности и возможностей сайта. </w:t>
      </w:r>
    </w:p>
    <w:p w:rsidR="0003126D" w:rsidRPr="004E7FA1" w:rsidRDefault="0003126D" w:rsidP="001732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800ED" w:rsidRPr="004E7FA1" w:rsidRDefault="00F800ED" w:rsidP="00F800ED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7FA1">
        <w:rPr>
          <w:rFonts w:ascii="Times New Roman" w:hAnsi="Times New Roman" w:cs="Times New Roman"/>
          <w:b/>
          <w:bCs/>
          <w:sz w:val="24"/>
          <w:szCs w:val="24"/>
        </w:rPr>
        <w:t>Задолженность по уплате членских взносов</w:t>
      </w:r>
    </w:p>
    <w:p w:rsidR="0003126D" w:rsidRPr="004E7FA1" w:rsidRDefault="0003126D" w:rsidP="00F800ED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1732B1" w:rsidRPr="004E7FA1" w:rsidRDefault="0003126D" w:rsidP="00013E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7FA1">
        <w:rPr>
          <w:rFonts w:ascii="Times New Roman" w:hAnsi="Times New Roman" w:cs="Times New Roman"/>
          <w:sz w:val="24"/>
          <w:szCs w:val="24"/>
        </w:rPr>
        <w:t xml:space="preserve">Отдельного внимания заслуживает вопрос оплаты членских взносов. </w:t>
      </w:r>
      <w:r w:rsidR="001732B1" w:rsidRPr="004E7FA1">
        <w:rPr>
          <w:rFonts w:ascii="Times New Roman" w:hAnsi="Times New Roman" w:cs="Times New Roman"/>
          <w:sz w:val="24"/>
          <w:szCs w:val="24"/>
        </w:rPr>
        <w:t>К сожалению, не все члены Ассоциации</w:t>
      </w:r>
      <w:r w:rsidRPr="004E7FA1">
        <w:rPr>
          <w:rFonts w:ascii="Times New Roman" w:hAnsi="Times New Roman" w:cs="Times New Roman"/>
          <w:sz w:val="24"/>
          <w:szCs w:val="24"/>
        </w:rPr>
        <w:t xml:space="preserve"> регулярно и систематично их оплачивают. </w:t>
      </w:r>
    </w:p>
    <w:p w:rsidR="001732B1" w:rsidRPr="004E7FA1" w:rsidRDefault="0003126D" w:rsidP="00013E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7FA1">
        <w:rPr>
          <w:rFonts w:ascii="Times New Roman" w:hAnsi="Times New Roman" w:cs="Times New Roman"/>
          <w:sz w:val="24"/>
          <w:szCs w:val="24"/>
        </w:rPr>
        <w:lastRenderedPageBreak/>
        <w:t xml:space="preserve">Последствия нарушений </w:t>
      </w:r>
      <w:r w:rsidR="001732B1" w:rsidRPr="004E7FA1">
        <w:rPr>
          <w:rFonts w:ascii="Times New Roman" w:hAnsi="Times New Roman" w:cs="Times New Roman"/>
          <w:sz w:val="24"/>
          <w:szCs w:val="24"/>
        </w:rPr>
        <w:t xml:space="preserve">по своевременной уплате членских взносов </w:t>
      </w:r>
      <w:r w:rsidRPr="004E7FA1">
        <w:rPr>
          <w:rFonts w:ascii="Times New Roman" w:hAnsi="Times New Roman" w:cs="Times New Roman"/>
          <w:sz w:val="24"/>
          <w:szCs w:val="24"/>
        </w:rPr>
        <w:t xml:space="preserve">сказываются, в первую очередь, на членах </w:t>
      </w:r>
      <w:proofErr w:type="spellStart"/>
      <w:r w:rsidR="00280ED1" w:rsidRPr="004E7FA1">
        <w:rPr>
          <w:rFonts w:ascii="Times New Roman" w:hAnsi="Times New Roman" w:cs="Times New Roman"/>
          <w:sz w:val="24"/>
          <w:szCs w:val="24"/>
        </w:rPr>
        <w:t>Ассоцаиции</w:t>
      </w:r>
      <w:proofErr w:type="spellEnd"/>
      <w:r w:rsidRPr="004E7FA1">
        <w:rPr>
          <w:rFonts w:ascii="Times New Roman" w:hAnsi="Times New Roman" w:cs="Times New Roman"/>
          <w:sz w:val="24"/>
          <w:szCs w:val="24"/>
        </w:rPr>
        <w:t xml:space="preserve">, ведь меры воздействия на нарушителей, грубо и неоднократно нарушающих финансовую дисциплину, предусматривают взыскание задолженности в судебном порядке. </w:t>
      </w:r>
    </w:p>
    <w:p w:rsidR="00A616E3" w:rsidRPr="004E7FA1" w:rsidRDefault="001732B1" w:rsidP="00013E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7FA1">
        <w:rPr>
          <w:rFonts w:ascii="Times New Roman" w:hAnsi="Times New Roman" w:cs="Times New Roman"/>
          <w:sz w:val="24"/>
          <w:szCs w:val="24"/>
        </w:rPr>
        <w:t xml:space="preserve">За </w:t>
      </w:r>
      <w:r w:rsidR="00280ED1" w:rsidRPr="004E7FA1">
        <w:rPr>
          <w:rFonts w:ascii="Times New Roman" w:hAnsi="Times New Roman" w:cs="Times New Roman"/>
          <w:sz w:val="24"/>
          <w:szCs w:val="24"/>
        </w:rPr>
        <w:t>2019</w:t>
      </w:r>
      <w:r w:rsidRPr="004E7FA1">
        <w:rPr>
          <w:rFonts w:ascii="Times New Roman" w:hAnsi="Times New Roman" w:cs="Times New Roman"/>
          <w:sz w:val="24"/>
          <w:szCs w:val="24"/>
        </w:rPr>
        <w:t xml:space="preserve"> гг</w:t>
      </w:r>
      <w:proofErr w:type="gramStart"/>
      <w:r w:rsidRPr="004E7FA1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4E7FA1">
        <w:rPr>
          <w:rFonts w:ascii="Times New Roman" w:hAnsi="Times New Roman" w:cs="Times New Roman"/>
          <w:sz w:val="24"/>
          <w:szCs w:val="24"/>
        </w:rPr>
        <w:t>ссоциацией</w:t>
      </w:r>
      <w:r w:rsidR="0003126D" w:rsidRPr="004E7FA1">
        <w:rPr>
          <w:rFonts w:ascii="Times New Roman" w:hAnsi="Times New Roman" w:cs="Times New Roman"/>
          <w:sz w:val="24"/>
          <w:szCs w:val="24"/>
        </w:rPr>
        <w:t xml:space="preserve"> было подано </w:t>
      </w:r>
      <w:r w:rsidRPr="004E7FA1">
        <w:rPr>
          <w:rFonts w:ascii="Times New Roman" w:hAnsi="Times New Roman" w:cs="Times New Roman"/>
          <w:sz w:val="24"/>
          <w:szCs w:val="24"/>
        </w:rPr>
        <w:t xml:space="preserve">в Арбитражный суд Санкт-Петербурга и Ленинградской области 5 исковых заявлений о взыскании с членов </w:t>
      </w:r>
      <w:r w:rsidR="00280ED1" w:rsidRPr="004E7FA1">
        <w:rPr>
          <w:rFonts w:ascii="Times New Roman" w:hAnsi="Times New Roman" w:cs="Times New Roman"/>
          <w:sz w:val="24"/>
          <w:szCs w:val="24"/>
        </w:rPr>
        <w:t>А</w:t>
      </w:r>
      <w:r w:rsidRPr="004E7FA1">
        <w:rPr>
          <w:rFonts w:ascii="Times New Roman" w:hAnsi="Times New Roman" w:cs="Times New Roman"/>
          <w:sz w:val="24"/>
          <w:szCs w:val="24"/>
        </w:rPr>
        <w:t>ссоциации задолженности по уплате членских взносов</w:t>
      </w:r>
      <w:r w:rsidR="00013E0F" w:rsidRPr="004E7FA1">
        <w:rPr>
          <w:rFonts w:ascii="Times New Roman" w:hAnsi="Times New Roman" w:cs="Times New Roman"/>
          <w:sz w:val="24"/>
          <w:szCs w:val="24"/>
        </w:rPr>
        <w:t xml:space="preserve">. После обращения в судебные инстанции некоторыми членами </w:t>
      </w:r>
      <w:r w:rsidR="00280ED1" w:rsidRPr="004E7FA1">
        <w:rPr>
          <w:rFonts w:ascii="Times New Roman" w:hAnsi="Times New Roman" w:cs="Times New Roman"/>
          <w:sz w:val="24"/>
          <w:szCs w:val="24"/>
        </w:rPr>
        <w:t>Ассоциации</w:t>
      </w:r>
      <w:r w:rsidR="00013E0F" w:rsidRPr="004E7FA1">
        <w:rPr>
          <w:rFonts w:ascii="Times New Roman" w:hAnsi="Times New Roman" w:cs="Times New Roman"/>
          <w:sz w:val="24"/>
          <w:szCs w:val="24"/>
        </w:rPr>
        <w:t xml:space="preserve"> добровольно была погашена образовавшаяся задолженность. </w:t>
      </w:r>
    </w:p>
    <w:p w:rsidR="0003126D" w:rsidRPr="004E7FA1" w:rsidRDefault="00013E0F" w:rsidP="00013E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7FA1">
        <w:rPr>
          <w:rFonts w:ascii="Times New Roman" w:hAnsi="Times New Roman" w:cs="Times New Roman"/>
          <w:sz w:val="24"/>
          <w:szCs w:val="24"/>
        </w:rPr>
        <w:t xml:space="preserve">Вместе с тем, </w:t>
      </w:r>
      <w:r w:rsidR="0003126D" w:rsidRPr="004E7FA1">
        <w:rPr>
          <w:rFonts w:ascii="Times New Roman" w:hAnsi="Times New Roman" w:cs="Times New Roman"/>
          <w:sz w:val="24"/>
          <w:szCs w:val="24"/>
        </w:rPr>
        <w:t xml:space="preserve">в порядке </w:t>
      </w:r>
      <w:r w:rsidR="009B75F8" w:rsidRPr="004E7FA1">
        <w:rPr>
          <w:rFonts w:ascii="Times New Roman" w:hAnsi="Times New Roman" w:cs="Times New Roman"/>
          <w:sz w:val="24"/>
          <w:szCs w:val="24"/>
        </w:rPr>
        <w:t xml:space="preserve">судебного </w:t>
      </w:r>
      <w:r w:rsidR="0003126D" w:rsidRPr="004E7FA1">
        <w:rPr>
          <w:rFonts w:ascii="Times New Roman" w:hAnsi="Times New Roman" w:cs="Times New Roman"/>
          <w:sz w:val="24"/>
          <w:szCs w:val="24"/>
        </w:rPr>
        <w:t xml:space="preserve">разбирательства и исполнительного производства </w:t>
      </w:r>
      <w:r w:rsidR="009B75F8" w:rsidRPr="004E7FA1">
        <w:rPr>
          <w:rFonts w:ascii="Times New Roman" w:hAnsi="Times New Roman" w:cs="Times New Roman"/>
          <w:sz w:val="24"/>
          <w:szCs w:val="24"/>
        </w:rPr>
        <w:t>поданные Ассоциацией исковые заявления были удовлетворены</w:t>
      </w:r>
      <w:r w:rsidRPr="004E7FA1">
        <w:rPr>
          <w:rFonts w:ascii="Times New Roman" w:hAnsi="Times New Roman" w:cs="Times New Roman"/>
          <w:sz w:val="24"/>
          <w:szCs w:val="24"/>
        </w:rPr>
        <w:t xml:space="preserve"> и задолженность по уплате членских взносов находится на стадии исполнения решения суда в Управлении Федеральной службы судебных приставов-исполнителей</w:t>
      </w:r>
      <w:r w:rsidR="009B75F8" w:rsidRPr="004E7FA1">
        <w:rPr>
          <w:rFonts w:ascii="Times New Roman" w:hAnsi="Times New Roman" w:cs="Times New Roman"/>
          <w:sz w:val="24"/>
          <w:szCs w:val="24"/>
        </w:rPr>
        <w:t xml:space="preserve"> по </w:t>
      </w:r>
      <w:proofErr w:type="gramStart"/>
      <w:r w:rsidR="009B75F8" w:rsidRPr="004E7FA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9B75F8" w:rsidRPr="004E7FA1">
        <w:rPr>
          <w:rFonts w:ascii="Times New Roman" w:hAnsi="Times New Roman" w:cs="Times New Roman"/>
          <w:sz w:val="24"/>
          <w:szCs w:val="24"/>
        </w:rPr>
        <w:t>. Санкт-Петербургу</w:t>
      </w:r>
      <w:r w:rsidR="0003126D" w:rsidRPr="004E7FA1">
        <w:rPr>
          <w:rFonts w:ascii="Times New Roman" w:hAnsi="Times New Roman" w:cs="Times New Roman"/>
          <w:sz w:val="24"/>
          <w:szCs w:val="24"/>
        </w:rPr>
        <w:t>.</w:t>
      </w:r>
    </w:p>
    <w:p w:rsidR="00F800ED" w:rsidRPr="004E7FA1" w:rsidRDefault="00F800ED" w:rsidP="00F800ED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03126D" w:rsidRPr="004E7FA1" w:rsidRDefault="0003126D" w:rsidP="00F800E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FA1">
        <w:rPr>
          <w:rStyle w:val="a5"/>
          <w:rFonts w:ascii="Times New Roman" w:hAnsi="Times New Roman" w:cs="Times New Roman"/>
          <w:sz w:val="24"/>
          <w:szCs w:val="24"/>
        </w:rPr>
        <w:t>Р</w:t>
      </w:r>
      <w:r w:rsidRPr="004E7FA1">
        <w:rPr>
          <w:rFonts w:ascii="Times New Roman" w:hAnsi="Times New Roman" w:cs="Times New Roman"/>
          <w:b/>
          <w:sz w:val="24"/>
          <w:szCs w:val="24"/>
        </w:rPr>
        <w:t>екомендации</w:t>
      </w:r>
      <w:r w:rsidR="00F800ED" w:rsidRPr="004E7FA1">
        <w:rPr>
          <w:rFonts w:ascii="Times New Roman" w:hAnsi="Times New Roman" w:cs="Times New Roman"/>
          <w:b/>
          <w:sz w:val="24"/>
          <w:szCs w:val="24"/>
        </w:rPr>
        <w:t xml:space="preserve"> для членов Ассоциации</w:t>
      </w:r>
    </w:p>
    <w:p w:rsidR="0003126D" w:rsidRPr="004E7FA1" w:rsidRDefault="0003126D" w:rsidP="00F800E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26D" w:rsidRPr="004E7FA1" w:rsidRDefault="0003126D" w:rsidP="00F800E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7FA1">
        <w:rPr>
          <w:rFonts w:ascii="Times New Roman" w:hAnsi="Times New Roman" w:cs="Times New Roman"/>
          <w:bCs/>
          <w:sz w:val="24"/>
          <w:szCs w:val="24"/>
        </w:rPr>
        <w:t xml:space="preserve">Для оперативного взаимодействия </w:t>
      </w:r>
      <w:r w:rsidR="00F800ED" w:rsidRPr="004E7FA1">
        <w:rPr>
          <w:rFonts w:ascii="Times New Roman" w:hAnsi="Times New Roman" w:cs="Times New Roman"/>
          <w:bCs/>
          <w:sz w:val="24"/>
          <w:szCs w:val="24"/>
        </w:rPr>
        <w:t xml:space="preserve">с Ассоциацией рекомендуется членам </w:t>
      </w:r>
      <w:r w:rsidR="009B75F8" w:rsidRPr="004E7FA1">
        <w:rPr>
          <w:rFonts w:ascii="Times New Roman" w:hAnsi="Times New Roman" w:cs="Times New Roman"/>
          <w:bCs/>
          <w:sz w:val="24"/>
          <w:szCs w:val="24"/>
        </w:rPr>
        <w:t>Ассоциации с</w:t>
      </w:r>
      <w:r w:rsidR="00F800ED" w:rsidRPr="004E7FA1">
        <w:rPr>
          <w:rFonts w:ascii="Times New Roman" w:hAnsi="Times New Roman" w:cs="Times New Roman"/>
          <w:bCs/>
          <w:sz w:val="24"/>
          <w:szCs w:val="24"/>
        </w:rPr>
        <w:t>воевременно уведомлять</w:t>
      </w:r>
      <w:r w:rsidR="00002A34" w:rsidRPr="004E7F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E7FA1">
        <w:rPr>
          <w:rFonts w:ascii="Times New Roman" w:hAnsi="Times New Roman" w:cs="Times New Roman"/>
          <w:bCs/>
          <w:sz w:val="24"/>
          <w:szCs w:val="24"/>
        </w:rPr>
        <w:t xml:space="preserve">о смене наименования, руководителя, адреса, телефона и электронной почты. </w:t>
      </w:r>
    </w:p>
    <w:p w:rsidR="0003126D" w:rsidRPr="004E7FA1" w:rsidRDefault="00F800ED" w:rsidP="0042762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E7FA1">
        <w:rPr>
          <w:rFonts w:ascii="Times New Roman" w:hAnsi="Times New Roman" w:cs="Times New Roman"/>
          <w:sz w:val="24"/>
          <w:szCs w:val="24"/>
        </w:rPr>
        <w:t>Для этого членам Ассоциации ж</w:t>
      </w:r>
      <w:r w:rsidR="0003126D" w:rsidRPr="004E7FA1">
        <w:rPr>
          <w:rFonts w:ascii="Times New Roman" w:hAnsi="Times New Roman" w:cs="Times New Roman"/>
          <w:sz w:val="24"/>
          <w:szCs w:val="24"/>
        </w:rPr>
        <w:t xml:space="preserve">елательно назначить должностное лицо, ответственное за взаимодействие с </w:t>
      </w:r>
      <w:r w:rsidRPr="004E7FA1">
        <w:rPr>
          <w:rFonts w:ascii="Times New Roman" w:hAnsi="Times New Roman" w:cs="Times New Roman"/>
          <w:sz w:val="24"/>
          <w:szCs w:val="24"/>
        </w:rPr>
        <w:t>Ассоциацией</w:t>
      </w:r>
      <w:r w:rsidR="0003126D" w:rsidRPr="004E7FA1">
        <w:rPr>
          <w:rFonts w:ascii="Times New Roman" w:hAnsi="Times New Roman" w:cs="Times New Roman"/>
          <w:sz w:val="24"/>
          <w:szCs w:val="24"/>
        </w:rPr>
        <w:t xml:space="preserve">. Лицам, ведущим работу по взаимодействию с </w:t>
      </w:r>
      <w:r w:rsidRPr="004E7FA1">
        <w:rPr>
          <w:rFonts w:ascii="Times New Roman" w:hAnsi="Times New Roman" w:cs="Times New Roman"/>
          <w:sz w:val="24"/>
          <w:szCs w:val="24"/>
        </w:rPr>
        <w:t>Ассоциацией</w:t>
      </w:r>
      <w:r w:rsidR="0003126D" w:rsidRPr="004E7FA1">
        <w:rPr>
          <w:rFonts w:ascii="Times New Roman" w:hAnsi="Times New Roman" w:cs="Times New Roman"/>
          <w:sz w:val="24"/>
          <w:szCs w:val="24"/>
        </w:rPr>
        <w:t xml:space="preserve">, необходимо изучить Требования, Правила и условия членства в </w:t>
      </w:r>
      <w:r w:rsidRPr="004E7FA1">
        <w:rPr>
          <w:rFonts w:ascii="Times New Roman" w:hAnsi="Times New Roman" w:cs="Times New Roman"/>
          <w:sz w:val="24"/>
          <w:szCs w:val="24"/>
        </w:rPr>
        <w:t>Ассоциации</w:t>
      </w:r>
      <w:r w:rsidR="0003126D" w:rsidRPr="004E7FA1">
        <w:rPr>
          <w:rFonts w:ascii="Times New Roman" w:hAnsi="Times New Roman" w:cs="Times New Roman"/>
          <w:sz w:val="24"/>
          <w:szCs w:val="24"/>
        </w:rPr>
        <w:t>, регулярно следить за информацией и изме</w:t>
      </w:r>
      <w:r w:rsidRPr="004E7FA1">
        <w:rPr>
          <w:rFonts w:ascii="Times New Roman" w:hAnsi="Times New Roman" w:cs="Times New Roman"/>
          <w:sz w:val="24"/>
          <w:szCs w:val="24"/>
        </w:rPr>
        <w:t>нениями, размещаемыми на сайте Ассоциации</w:t>
      </w:r>
      <w:r w:rsidR="0003126D" w:rsidRPr="004E7FA1">
        <w:rPr>
          <w:rFonts w:ascii="Times New Roman" w:hAnsi="Times New Roman" w:cs="Times New Roman"/>
          <w:sz w:val="24"/>
          <w:szCs w:val="24"/>
        </w:rPr>
        <w:t xml:space="preserve">, а также по всем возникающим вопросам и предложениям незамедлительно обращаться к </w:t>
      </w:r>
      <w:r w:rsidRPr="004E7FA1">
        <w:rPr>
          <w:rFonts w:ascii="Times New Roman" w:hAnsi="Times New Roman" w:cs="Times New Roman"/>
          <w:sz w:val="24"/>
          <w:szCs w:val="24"/>
        </w:rPr>
        <w:t>специалистам Ассоциации</w:t>
      </w:r>
      <w:r w:rsidR="0003126D" w:rsidRPr="004E7FA1">
        <w:rPr>
          <w:rFonts w:ascii="Times New Roman" w:hAnsi="Times New Roman" w:cs="Times New Roman"/>
          <w:sz w:val="24"/>
          <w:szCs w:val="24"/>
        </w:rPr>
        <w:t>.</w:t>
      </w:r>
    </w:p>
    <w:p w:rsidR="0003126D" w:rsidRPr="004E7FA1" w:rsidRDefault="00F800ED" w:rsidP="00F800ED">
      <w:pPr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FA1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F800ED" w:rsidRPr="004E7FA1" w:rsidRDefault="00F800ED" w:rsidP="00F800ED">
      <w:pPr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26D" w:rsidRPr="004E7FA1" w:rsidRDefault="00002A34" w:rsidP="00F800ED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E7FA1">
        <w:rPr>
          <w:rFonts w:ascii="Times New Roman" w:hAnsi="Times New Roman" w:cs="Times New Roman"/>
          <w:sz w:val="24"/>
          <w:szCs w:val="24"/>
        </w:rPr>
        <w:t>Подводя итог</w:t>
      </w:r>
      <w:r w:rsidR="0003126D" w:rsidRPr="004E7FA1">
        <w:rPr>
          <w:rFonts w:ascii="Times New Roman" w:hAnsi="Times New Roman" w:cs="Times New Roman"/>
          <w:sz w:val="24"/>
          <w:szCs w:val="24"/>
        </w:rPr>
        <w:t xml:space="preserve">, можно </w:t>
      </w:r>
      <w:r w:rsidR="00F800ED" w:rsidRPr="004E7FA1">
        <w:rPr>
          <w:rFonts w:ascii="Times New Roman" w:hAnsi="Times New Roman" w:cs="Times New Roman"/>
          <w:sz w:val="24"/>
          <w:szCs w:val="24"/>
        </w:rPr>
        <w:t xml:space="preserve">с уверенностью </w:t>
      </w:r>
      <w:r w:rsidRPr="004E7FA1">
        <w:rPr>
          <w:rFonts w:ascii="Times New Roman" w:hAnsi="Times New Roman" w:cs="Times New Roman"/>
          <w:sz w:val="24"/>
          <w:szCs w:val="24"/>
        </w:rPr>
        <w:t>констатировать</w:t>
      </w:r>
      <w:r w:rsidR="0003126D" w:rsidRPr="004E7FA1">
        <w:rPr>
          <w:rFonts w:ascii="Times New Roman" w:hAnsi="Times New Roman" w:cs="Times New Roman"/>
          <w:sz w:val="24"/>
          <w:szCs w:val="24"/>
        </w:rPr>
        <w:t>, что в системе саморегу</w:t>
      </w:r>
      <w:r w:rsidRPr="004E7FA1">
        <w:rPr>
          <w:rFonts w:ascii="Times New Roman" w:hAnsi="Times New Roman" w:cs="Times New Roman"/>
          <w:sz w:val="24"/>
          <w:szCs w:val="24"/>
        </w:rPr>
        <w:t>лирования строительной отрасли</w:t>
      </w:r>
      <w:r w:rsidR="0003126D" w:rsidRPr="004E7FA1">
        <w:rPr>
          <w:rFonts w:ascii="Times New Roman" w:hAnsi="Times New Roman" w:cs="Times New Roman"/>
          <w:sz w:val="24"/>
          <w:szCs w:val="24"/>
        </w:rPr>
        <w:t xml:space="preserve"> Ассоциация </w:t>
      </w:r>
      <w:r w:rsidRPr="004E7FA1">
        <w:rPr>
          <w:rFonts w:ascii="Times New Roman" w:hAnsi="Times New Roman" w:cs="Times New Roman"/>
          <w:sz w:val="24"/>
          <w:szCs w:val="24"/>
        </w:rPr>
        <w:t>«Лига строительных организаций» является достойной организацией, выполняющей поставленные перед ней задачи</w:t>
      </w:r>
      <w:r w:rsidR="0003126D" w:rsidRPr="004E7FA1">
        <w:rPr>
          <w:rFonts w:ascii="Times New Roman" w:hAnsi="Times New Roman" w:cs="Times New Roman"/>
          <w:sz w:val="24"/>
          <w:szCs w:val="24"/>
        </w:rPr>
        <w:t>.</w:t>
      </w:r>
    </w:p>
    <w:p w:rsidR="00217F08" w:rsidRPr="004E7FA1" w:rsidRDefault="00217F08" w:rsidP="00F800ED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9B3F6C" w:rsidRPr="004E7FA1" w:rsidRDefault="009B3F6C" w:rsidP="00217F08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9B3F6C" w:rsidRPr="004E7FA1" w:rsidRDefault="009B3F6C" w:rsidP="00217F08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03126D" w:rsidRPr="004E7FA1" w:rsidRDefault="00217F08" w:rsidP="00217F08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E7FA1">
        <w:rPr>
          <w:rFonts w:ascii="Times New Roman" w:hAnsi="Times New Roman" w:cs="Times New Roman"/>
          <w:sz w:val="24"/>
          <w:szCs w:val="24"/>
        </w:rPr>
        <w:t xml:space="preserve">С уважением, Генеральный директор Ассоциации ______________ </w:t>
      </w:r>
      <w:proofErr w:type="spellStart"/>
      <w:r w:rsidRPr="004E7FA1">
        <w:rPr>
          <w:rFonts w:ascii="Times New Roman" w:hAnsi="Times New Roman" w:cs="Times New Roman"/>
          <w:sz w:val="24"/>
          <w:szCs w:val="24"/>
        </w:rPr>
        <w:t>Мурыксин</w:t>
      </w:r>
      <w:proofErr w:type="spellEnd"/>
      <w:r w:rsidRPr="004E7FA1">
        <w:rPr>
          <w:rFonts w:ascii="Times New Roman" w:hAnsi="Times New Roman" w:cs="Times New Roman"/>
          <w:sz w:val="24"/>
          <w:szCs w:val="24"/>
        </w:rPr>
        <w:t xml:space="preserve"> С.Г.</w:t>
      </w:r>
    </w:p>
    <w:p w:rsidR="00B3103E" w:rsidRPr="004E7FA1" w:rsidRDefault="00B3103E" w:rsidP="00F800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3103E" w:rsidRPr="004E7FA1" w:rsidSect="00614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FAgoraSansPro-Regular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A54E1"/>
    <w:multiLevelType w:val="multilevel"/>
    <w:tmpl w:val="7AD6F62E"/>
    <w:lvl w:ilvl="0">
      <w:start w:val="13"/>
      <w:numFmt w:val="decimal"/>
      <w:lvlText w:val="%1"/>
      <w:lvlJc w:val="left"/>
      <w:pPr>
        <w:ind w:left="420" w:hanging="420"/>
      </w:pPr>
    </w:lvl>
    <w:lvl w:ilvl="1">
      <w:start w:val="2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23AB02CE"/>
    <w:multiLevelType w:val="multilevel"/>
    <w:tmpl w:val="8BF268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Times New Roman" w:eastAsiaTheme="minorHAnsi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FBF62A1"/>
    <w:multiLevelType w:val="hybridMultilevel"/>
    <w:tmpl w:val="0832DEE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85021AB"/>
    <w:multiLevelType w:val="hybridMultilevel"/>
    <w:tmpl w:val="19B6AA16"/>
    <w:lvl w:ilvl="0" w:tplc="D87A528C">
      <w:start w:val="1"/>
      <w:numFmt w:val="decimal"/>
      <w:lvlText w:val="%1."/>
      <w:lvlJc w:val="left"/>
      <w:pPr>
        <w:ind w:left="1146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620D61F5"/>
    <w:multiLevelType w:val="hybridMultilevel"/>
    <w:tmpl w:val="7BDAB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572CCF"/>
    <w:multiLevelType w:val="hybridMultilevel"/>
    <w:tmpl w:val="7368EC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78E5C5F"/>
    <w:multiLevelType w:val="hybridMultilevel"/>
    <w:tmpl w:val="DCF8BB36"/>
    <w:lvl w:ilvl="0" w:tplc="D87A528C">
      <w:start w:val="1"/>
      <w:numFmt w:val="decimal"/>
      <w:lvlText w:val="%1."/>
      <w:lvlJc w:val="left"/>
      <w:pPr>
        <w:ind w:left="1572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0"/>
    <w:lvlOverride w:ilvl="0">
      <w:startOverride w:val="1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0978"/>
    <w:rsid w:val="00002A34"/>
    <w:rsid w:val="00013E0F"/>
    <w:rsid w:val="0003126D"/>
    <w:rsid w:val="000D5B6A"/>
    <w:rsid w:val="000E59BB"/>
    <w:rsid w:val="00150FD9"/>
    <w:rsid w:val="001732B1"/>
    <w:rsid w:val="00217F08"/>
    <w:rsid w:val="00223A5D"/>
    <w:rsid w:val="00280ED1"/>
    <w:rsid w:val="002A3BD0"/>
    <w:rsid w:val="002D07DB"/>
    <w:rsid w:val="00345354"/>
    <w:rsid w:val="00370EAC"/>
    <w:rsid w:val="00427623"/>
    <w:rsid w:val="004D2E08"/>
    <w:rsid w:val="004E7FA1"/>
    <w:rsid w:val="005072D8"/>
    <w:rsid w:val="00542BD0"/>
    <w:rsid w:val="0055368E"/>
    <w:rsid w:val="005A748B"/>
    <w:rsid w:val="005B33F2"/>
    <w:rsid w:val="00614720"/>
    <w:rsid w:val="00716E91"/>
    <w:rsid w:val="007335D9"/>
    <w:rsid w:val="007A5F29"/>
    <w:rsid w:val="007D1757"/>
    <w:rsid w:val="00867DA5"/>
    <w:rsid w:val="008F37CE"/>
    <w:rsid w:val="00921C8F"/>
    <w:rsid w:val="0094174B"/>
    <w:rsid w:val="00954F04"/>
    <w:rsid w:val="00981DEC"/>
    <w:rsid w:val="009B3F6C"/>
    <w:rsid w:val="009B75F8"/>
    <w:rsid w:val="00A616E3"/>
    <w:rsid w:val="00B058CC"/>
    <w:rsid w:val="00B3103E"/>
    <w:rsid w:val="00B50978"/>
    <w:rsid w:val="00C345DB"/>
    <w:rsid w:val="00C4700A"/>
    <w:rsid w:val="00D713C8"/>
    <w:rsid w:val="00EA59BE"/>
    <w:rsid w:val="00F0654A"/>
    <w:rsid w:val="00F800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F29"/>
  </w:style>
  <w:style w:type="paragraph" w:styleId="2">
    <w:name w:val="heading 2"/>
    <w:basedOn w:val="a"/>
    <w:link w:val="20"/>
    <w:uiPriority w:val="9"/>
    <w:qFormat/>
    <w:rsid w:val="00280E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72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7DA5"/>
    <w:pPr>
      <w:ind w:left="720"/>
      <w:contextualSpacing/>
    </w:pPr>
  </w:style>
  <w:style w:type="character" w:customStyle="1" w:styleId="apple-style-span">
    <w:name w:val="apple-style-span"/>
    <w:basedOn w:val="a0"/>
    <w:rsid w:val="0094174B"/>
  </w:style>
  <w:style w:type="character" w:customStyle="1" w:styleId="apple-converted-space">
    <w:name w:val="apple-converted-space"/>
    <w:basedOn w:val="a0"/>
    <w:rsid w:val="0094174B"/>
  </w:style>
  <w:style w:type="paragraph" w:customStyle="1" w:styleId="ConsPlusNonformat">
    <w:name w:val="ConsPlusNonformat"/>
    <w:rsid w:val="009417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03126D"/>
    <w:rPr>
      <w:b/>
      <w:bCs/>
    </w:rPr>
  </w:style>
  <w:style w:type="character" w:customStyle="1" w:styleId="a6">
    <w:name w:val="Без интервала Знак"/>
    <w:basedOn w:val="a0"/>
    <w:link w:val="a7"/>
    <w:uiPriority w:val="1"/>
    <w:locked/>
    <w:rsid w:val="00C4700A"/>
    <w:rPr>
      <w:rFonts w:ascii="Calibri" w:hAnsi="Calibri"/>
    </w:rPr>
  </w:style>
  <w:style w:type="paragraph" w:styleId="a7">
    <w:name w:val="No Spacing"/>
    <w:link w:val="a6"/>
    <w:uiPriority w:val="1"/>
    <w:qFormat/>
    <w:rsid w:val="00C4700A"/>
    <w:pPr>
      <w:spacing w:after="0" w:line="240" w:lineRule="auto"/>
    </w:pPr>
    <w:rPr>
      <w:rFonts w:ascii="Calibri" w:hAnsi="Calibri"/>
    </w:rPr>
  </w:style>
  <w:style w:type="character" w:styleId="a8">
    <w:name w:val="Hyperlink"/>
    <w:basedOn w:val="a0"/>
    <w:uiPriority w:val="99"/>
    <w:semiHidden/>
    <w:unhideWhenUsed/>
    <w:rsid w:val="00C4700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80E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0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72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7DA5"/>
    <w:pPr>
      <w:ind w:left="720"/>
      <w:contextualSpacing/>
    </w:pPr>
  </w:style>
  <w:style w:type="character" w:customStyle="1" w:styleId="apple-style-span">
    <w:name w:val="apple-style-span"/>
    <w:basedOn w:val="a0"/>
    <w:rsid w:val="0094174B"/>
  </w:style>
  <w:style w:type="character" w:customStyle="1" w:styleId="apple-converted-space">
    <w:name w:val="apple-converted-space"/>
    <w:basedOn w:val="a0"/>
    <w:rsid w:val="0094174B"/>
  </w:style>
  <w:style w:type="paragraph" w:customStyle="1" w:styleId="ConsPlusNonformat">
    <w:name w:val="ConsPlusNonformat"/>
    <w:rsid w:val="009417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0312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hyperlink" Target="http://www.consultant.ru/document/cons_doc_LAW_28722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2309</Words>
  <Characters>13163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Игорь</cp:lastModifiedBy>
  <cp:revision>6</cp:revision>
  <cp:lastPrinted>2020-10-29T07:46:00Z</cp:lastPrinted>
  <dcterms:created xsi:type="dcterms:W3CDTF">2020-10-27T10:27:00Z</dcterms:created>
  <dcterms:modified xsi:type="dcterms:W3CDTF">2020-10-29T07:46:00Z</dcterms:modified>
</cp:coreProperties>
</file>