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ABD7" w14:textId="77777777" w:rsidR="00C4700A" w:rsidRPr="004E7FA1" w:rsidRDefault="007335D9" w:rsidP="00F8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генерального директора Ассоциации </w:t>
      </w:r>
    </w:p>
    <w:p w14:paraId="4C5F0CE7" w14:textId="77777777" w:rsidR="0062517F" w:rsidRPr="004E7FA1" w:rsidRDefault="007335D9" w:rsidP="00F8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проделанной работе за </w:t>
      </w:r>
      <w:r w:rsidR="0021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16375" w:rsidRPr="0021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02A34"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57EE3CA" w14:textId="77777777" w:rsidR="007D1757" w:rsidRPr="004E7FA1" w:rsidRDefault="007D1757" w:rsidP="00F8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5AF7A" w14:textId="77777777" w:rsidR="00223A5D" w:rsidRPr="004E7FA1" w:rsidRDefault="00223A5D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На сегодняшний день членами Ассоциации являются </w:t>
      </w:r>
      <w:r w:rsidR="00002A34" w:rsidRPr="004E7F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3E85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B86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>организаци</w:t>
      </w:r>
      <w:r w:rsidR="009B75F8" w:rsidRPr="004E7FA1">
        <w:rPr>
          <w:rFonts w:ascii="Times New Roman" w:hAnsi="Times New Roman" w:cs="Times New Roman"/>
          <w:sz w:val="24"/>
          <w:szCs w:val="24"/>
        </w:rPr>
        <w:t>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002A34" w:rsidRPr="004E7FA1">
        <w:rPr>
          <w:rFonts w:ascii="Times New Roman" w:hAnsi="Times New Roman" w:cs="Times New Roman"/>
          <w:sz w:val="24"/>
          <w:szCs w:val="24"/>
        </w:rPr>
        <w:t>осуществляю</w:t>
      </w:r>
      <w:r w:rsidR="009B75F8" w:rsidRPr="004E7FA1">
        <w:rPr>
          <w:rFonts w:ascii="Times New Roman" w:hAnsi="Times New Roman" w:cs="Times New Roman"/>
          <w:sz w:val="24"/>
          <w:szCs w:val="24"/>
        </w:rPr>
        <w:t>щие</w:t>
      </w:r>
      <w:r w:rsidR="00002A34" w:rsidRPr="004E7FA1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, реконструкцию, капитальный ремонт, снос объектов капитального строительства </w:t>
      </w:r>
      <w:r w:rsidRPr="004E7FA1">
        <w:rPr>
          <w:rFonts w:ascii="Times New Roman" w:hAnsi="Times New Roman" w:cs="Times New Roman"/>
          <w:sz w:val="24"/>
          <w:szCs w:val="24"/>
        </w:rPr>
        <w:t>не только в Санкт-Петербурге и Ленинградской области, но и в Москве, республике Татарстан, Оренбурге, Екатеринбурге, Краснодаре и других регионах нашей страны.</w:t>
      </w:r>
    </w:p>
    <w:p w14:paraId="2F598ECC" w14:textId="77777777" w:rsidR="009B3F6C" w:rsidRPr="004E7FA1" w:rsidRDefault="009B3F6C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C7F9C9" w14:textId="77777777" w:rsidR="009B3F6C" w:rsidRPr="004E7FA1" w:rsidRDefault="00223A5D" w:rsidP="004E7FA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Основн</w:t>
      </w:r>
      <w:r w:rsidR="009B3F6C" w:rsidRPr="004E7FA1">
        <w:rPr>
          <w:rFonts w:ascii="Times New Roman" w:hAnsi="Times New Roman" w:cs="Times New Roman"/>
          <w:b/>
          <w:sz w:val="24"/>
          <w:szCs w:val="24"/>
        </w:rPr>
        <w:t>ыми целями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деятельности Ассоциации явля</w:t>
      </w:r>
      <w:r w:rsidR="004E7FA1">
        <w:rPr>
          <w:rFonts w:ascii="Times New Roman" w:hAnsi="Times New Roman" w:cs="Times New Roman"/>
          <w:b/>
          <w:sz w:val="24"/>
          <w:szCs w:val="24"/>
        </w:rPr>
        <w:t>ю</w:t>
      </w:r>
      <w:r w:rsidRPr="004E7FA1">
        <w:rPr>
          <w:rFonts w:ascii="Times New Roman" w:hAnsi="Times New Roman" w:cs="Times New Roman"/>
          <w:b/>
          <w:sz w:val="24"/>
          <w:szCs w:val="24"/>
        </w:rPr>
        <w:t>тся:</w:t>
      </w:r>
    </w:p>
    <w:p w14:paraId="27C6470C" w14:textId="77777777" w:rsidR="00002A34" w:rsidRPr="004E7FA1" w:rsidRDefault="00002A34" w:rsidP="009B75F8">
      <w:pPr>
        <w:pStyle w:val="a4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Ассоциации.</w:t>
      </w:r>
    </w:p>
    <w:p w14:paraId="7CA06595" w14:textId="77777777"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Повышение качества строительства, реконструкции, капитального ремонта, сноса объектов капитального строительства.</w:t>
      </w:r>
    </w:p>
    <w:p w14:paraId="3065F73F" w14:textId="77777777"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Обеспечение исполнения членами Ассоциации обязательств договорам строительного подряда, договорам подряда на осуществление сноса,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</w:t>
      </w:r>
    </w:p>
    <w:p w14:paraId="52CAF7F0" w14:textId="77777777"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 xml:space="preserve">Объединение юридических лиц и индивидуальных предпринимателей для координации их предпринимательской деятельности, представления и защиты общих профессиональных и имущественных интересов. </w:t>
      </w:r>
    </w:p>
    <w:p w14:paraId="4F969A0A" w14:textId="77777777" w:rsidR="00223A5D" w:rsidRPr="004E7FA1" w:rsidRDefault="00223A5D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указанных целей </w:t>
      </w:r>
      <w:r w:rsidR="00002A34" w:rsidRPr="004E7FA1">
        <w:rPr>
          <w:rFonts w:ascii="Times New Roman" w:hAnsi="Times New Roman" w:cs="Times New Roman"/>
          <w:sz w:val="24"/>
          <w:szCs w:val="24"/>
        </w:rPr>
        <w:t>с</w:t>
      </w:r>
      <w:r w:rsidR="00C4700A" w:rsidRPr="004E7FA1">
        <w:rPr>
          <w:rFonts w:ascii="Times New Roman" w:eastAsia="PFAgoraSansPro-Regular" w:hAnsi="Times New Roman" w:cs="Times New Roman"/>
          <w:sz w:val="24"/>
          <w:szCs w:val="24"/>
        </w:rPr>
        <w:t>пециалисты Ассоциации осуществляют постоянный мониторинг де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йствующего законодательства РФ,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осуществляют проверку 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документов, предоставляемых юридическими лицами и индивидуальными предпринимателями, заинтересованными во вступлении в члены Ассоциации в соответствии с внутренними документами Ассоциации,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осуществляют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 минимально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короткие сроки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выдачу выписки из реестра саморегулируемой организации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обеспечивают в срок, не превышающий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 среднем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3-5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рабочих дней с момента поступления необходимой документации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рассмотрение заявлений членов Ассоциации о внесении изменений </w:t>
      </w:r>
      <w:r w:rsidR="00542BD0" w:rsidRPr="004E7FA1">
        <w:rPr>
          <w:rFonts w:ascii="Times New Roman" w:eastAsia="Times New Roman" w:hAnsi="Times New Roman" w:cs="Times New Roman"/>
          <w:sz w:val="24"/>
          <w:szCs w:val="24"/>
        </w:rPr>
        <w:t>в сведения, содержащиеся в реестре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, оказыва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ю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т содействие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в подготовке специалистов, проведении их аттестации, переподготовке и повышении их квалификации,  внесении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сведений о специалистах в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Национальный реестр специалистов Национального объединения строителей,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провод</w:t>
      </w:r>
      <w:r w:rsidR="009B75F8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т проверочные мероприятия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 целях </w:t>
      </w:r>
      <w:r w:rsidR="000E59BB" w:rsidRPr="004E7FA1">
        <w:rPr>
          <w:rFonts w:ascii="Times New Roman" w:hAnsi="Times New Roman" w:cs="Times New Roman"/>
          <w:sz w:val="24"/>
          <w:szCs w:val="24"/>
        </w:rPr>
        <w:t>осуществления контроля за деятельностью членов Ассоциации в соответствии с возложенными на Ассоциацию функциями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14:paraId="280705A8" w14:textId="0E18DBF3" w:rsidR="004E7FA1" w:rsidRDefault="00216375" w:rsidP="00AE2E5A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>
        <w:rPr>
          <w:rFonts w:ascii="Times New Roman" w:eastAsia="PFAgoraSansPro-Regular" w:hAnsi="Times New Roman" w:cs="Times New Roman"/>
          <w:sz w:val="24"/>
          <w:szCs w:val="24"/>
        </w:rPr>
        <w:t>В 20</w:t>
      </w:r>
      <w:r w:rsidRPr="00215662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5A3E85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г.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для принятия решений по определяющим д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еятельность Ассоциации вопросам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было проведено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Общих собрани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членов Ассоциации </w:t>
      </w:r>
      <w:r w:rsidR="00A616E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и </w:t>
      </w:r>
      <w:r w:rsidR="00215662" w:rsidRPr="00215662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4E4660">
        <w:rPr>
          <w:rFonts w:ascii="Times New Roman" w:eastAsia="PFAgoraSansPro-Regular" w:hAnsi="Times New Roman" w:cs="Times New Roman"/>
          <w:sz w:val="24"/>
          <w:szCs w:val="24"/>
        </w:rPr>
        <w:t>6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заседани</w:t>
      </w:r>
      <w:r w:rsidR="005A3E85">
        <w:rPr>
          <w:rFonts w:ascii="Times New Roman" w:eastAsia="PFAgoraSansPro-Regular" w:hAnsi="Times New Roman" w:cs="Times New Roman"/>
          <w:sz w:val="24"/>
          <w:szCs w:val="24"/>
        </w:rPr>
        <w:t>й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Совета Ассоциации.</w:t>
      </w:r>
    </w:p>
    <w:p w14:paraId="3070C36B" w14:textId="77777777" w:rsidR="004E7FA1" w:rsidRPr="004E7FA1" w:rsidRDefault="004E7FA1" w:rsidP="004E7FA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PFAgoraSansPro-Regular" w:hAnsi="Times New Roman" w:cs="Times New Roman"/>
          <w:sz w:val="24"/>
          <w:szCs w:val="24"/>
        </w:rPr>
      </w:pPr>
    </w:p>
    <w:p w14:paraId="71059AFD" w14:textId="7152BC90" w:rsidR="007335D9" w:rsidRPr="004E7FA1" w:rsidRDefault="007335D9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 xml:space="preserve">Работа Совета </w:t>
      </w:r>
      <w:r w:rsidR="00215662" w:rsidRPr="00215662">
        <w:rPr>
          <w:rFonts w:ascii="Times New Roman" w:hAnsi="Times New Roman" w:cs="Times New Roman"/>
          <w:b/>
          <w:sz w:val="24"/>
          <w:szCs w:val="24"/>
        </w:rPr>
        <w:t>20</w:t>
      </w:r>
      <w:r w:rsidR="005A3E85">
        <w:rPr>
          <w:rFonts w:ascii="Times New Roman" w:hAnsi="Times New Roman" w:cs="Times New Roman"/>
          <w:b/>
          <w:sz w:val="24"/>
          <w:szCs w:val="24"/>
        </w:rPr>
        <w:t>2</w:t>
      </w:r>
      <w:r w:rsidR="00AE2E5A">
        <w:rPr>
          <w:rFonts w:ascii="Times New Roman" w:hAnsi="Times New Roman" w:cs="Times New Roman"/>
          <w:b/>
          <w:sz w:val="24"/>
          <w:szCs w:val="24"/>
        </w:rPr>
        <w:t>2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E7FA1">
        <w:rPr>
          <w:rFonts w:ascii="Times New Roman" w:hAnsi="Times New Roman" w:cs="Times New Roman"/>
          <w:b/>
          <w:sz w:val="24"/>
          <w:szCs w:val="24"/>
        </w:rPr>
        <w:t>.</w:t>
      </w:r>
    </w:p>
    <w:p w14:paraId="7F17C1CF" w14:textId="77777777" w:rsidR="00C4700A" w:rsidRPr="004E7FA1" w:rsidRDefault="00C4700A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3239A" w14:textId="77777777" w:rsidR="005072D8" w:rsidRPr="004E7FA1" w:rsidRDefault="007335D9" w:rsidP="007A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</w:t>
      </w:r>
      <w:r w:rsidR="00002A34" w:rsidRPr="004E7FA1">
        <w:rPr>
          <w:rFonts w:ascii="Times New Roman" w:hAnsi="Times New Roman" w:cs="Times New Roman"/>
          <w:sz w:val="24"/>
          <w:szCs w:val="24"/>
        </w:rPr>
        <w:t>20</w:t>
      </w:r>
      <w:r w:rsidR="00215662" w:rsidRPr="00215662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BD0" w:rsidRPr="004E7FA1">
        <w:rPr>
          <w:rFonts w:ascii="Times New Roman" w:hAnsi="Times New Roman" w:cs="Times New Roman"/>
          <w:sz w:val="24"/>
          <w:szCs w:val="24"/>
        </w:rPr>
        <w:t>Советом</w:t>
      </w:r>
      <w:r w:rsidRPr="004E7FA1">
        <w:rPr>
          <w:rFonts w:ascii="Times New Roman" w:hAnsi="Times New Roman" w:cs="Times New Roman"/>
          <w:sz w:val="24"/>
          <w:szCs w:val="24"/>
        </w:rPr>
        <w:t xml:space="preserve"> Ассоциации было проведено 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 w:rsidR="00191070">
        <w:rPr>
          <w:rFonts w:ascii="Times New Roman" w:hAnsi="Times New Roman" w:cs="Times New Roman"/>
          <w:sz w:val="24"/>
          <w:szCs w:val="24"/>
        </w:rPr>
        <w:t>6</w:t>
      </w:r>
      <w:r w:rsidRPr="004E7FA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191070">
        <w:rPr>
          <w:rFonts w:ascii="Times New Roman" w:hAnsi="Times New Roman" w:cs="Times New Roman"/>
          <w:sz w:val="24"/>
          <w:szCs w:val="24"/>
        </w:rPr>
        <w:t>й</w:t>
      </w:r>
      <w:r w:rsidRPr="004E7FA1">
        <w:rPr>
          <w:rFonts w:ascii="Times New Roman" w:hAnsi="Times New Roman" w:cs="Times New Roman"/>
          <w:sz w:val="24"/>
          <w:szCs w:val="24"/>
        </w:rPr>
        <w:t>, на которых было</w:t>
      </w:r>
      <w:r w:rsidR="005072D8" w:rsidRPr="004E7FA1">
        <w:rPr>
          <w:rFonts w:ascii="Times New Roman" w:hAnsi="Times New Roman" w:cs="Times New Roman"/>
          <w:sz w:val="24"/>
          <w:szCs w:val="24"/>
        </w:rPr>
        <w:t>:</w:t>
      </w:r>
    </w:p>
    <w:p w14:paraId="55299918" w14:textId="77777777" w:rsidR="00C4700A" w:rsidRPr="004E7FA1" w:rsidRDefault="00C4700A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2114"/>
        <w:gridCol w:w="2876"/>
        <w:gridCol w:w="2441"/>
      </w:tblGrid>
      <w:tr w:rsidR="00150FD9" w:rsidRPr="004E7FA1" w14:paraId="343D783C" w14:textId="77777777" w:rsidTr="00150FD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8DE" w14:textId="77777777"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DCCC0" w14:textId="77777777" w:rsidR="00150FD9" w:rsidRPr="004E7FA1" w:rsidRDefault="00425AD0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за 202</w:t>
            </w:r>
            <w:r w:rsidR="005A3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0FD9"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43E49BE5" w14:textId="77777777"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9" w:rsidRPr="004E7FA1" w14:paraId="1995EEE5" w14:textId="77777777" w:rsidTr="00150F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9AF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57C8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58E5" w14:textId="77777777"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принятых в члены Ассоциации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65F" w14:textId="77777777"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в отношении которых внесены изменения в сведения, содержащиеся в реестре членов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88A9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06F51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B71E8" w14:textId="77777777"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чье членство в Ассоциации прекращено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84F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7F2C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97F9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Общее количество заседаний Совета Ассоциации</w:t>
            </w:r>
          </w:p>
        </w:tc>
      </w:tr>
      <w:tr w:rsidR="00150FD9" w:rsidRPr="004E7FA1" w14:paraId="1F06DE7D" w14:textId="77777777" w:rsidTr="00150F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CF4" w14:textId="77777777" w:rsidR="00150FD9" w:rsidRPr="004E7FA1" w:rsidRDefault="00191070" w:rsidP="0042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43D" w14:textId="77777777" w:rsidR="00150FD9" w:rsidRDefault="00191070" w:rsidP="002D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DC10976" w14:textId="77777777" w:rsidR="00191070" w:rsidRPr="004E7FA1" w:rsidRDefault="00191070" w:rsidP="002D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A6B" w14:textId="77777777" w:rsidR="00150FD9" w:rsidRPr="004E7FA1" w:rsidRDefault="00191070" w:rsidP="0019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0FD9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</w:t>
            </w:r>
            <w:r w:rsidR="00150FD9" w:rsidRPr="004E7FA1">
              <w:rPr>
                <w:rFonts w:ascii="Times New Roman" w:hAnsi="Times New Roman" w:cs="Times New Roman"/>
                <w:sz w:val="24"/>
                <w:szCs w:val="24"/>
              </w:rPr>
              <w:t>добровольно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757" w14:textId="77777777" w:rsidR="00150FD9" w:rsidRPr="00191070" w:rsidRDefault="00191070" w:rsidP="0055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659218A1" w14:textId="77777777" w:rsidR="007A5F29" w:rsidRPr="004E7FA1" w:rsidRDefault="007A5F29" w:rsidP="00542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7D3AC" w14:textId="77777777" w:rsidR="004E7FA1" w:rsidRDefault="005072D8" w:rsidP="004E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не </w:t>
      </w:r>
      <w:r w:rsidR="004E7FA1">
        <w:rPr>
          <w:rFonts w:ascii="Times New Roman" w:hAnsi="Times New Roman" w:cs="Times New Roman"/>
          <w:sz w:val="24"/>
          <w:szCs w:val="24"/>
        </w:rPr>
        <w:t>неисполнение</w:t>
      </w:r>
      <w:r w:rsidRPr="004E7FA1">
        <w:rPr>
          <w:rFonts w:ascii="Times New Roman" w:hAnsi="Times New Roman" w:cs="Times New Roman"/>
          <w:sz w:val="24"/>
          <w:szCs w:val="24"/>
        </w:rPr>
        <w:t xml:space="preserve"> Требований и Стандартов Ассоциации </w:t>
      </w:r>
      <w:r w:rsidR="004E7FA1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91070" w:rsidRPr="00B86D04">
        <w:rPr>
          <w:rFonts w:ascii="Times New Roman" w:hAnsi="Times New Roman" w:cs="Times New Roman"/>
          <w:sz w:val="24"/>
          <w:szCs w:val="24"/>
        </w:rPr>
        <w:t>16 (шестнадцати)</w:t>
      </w:r>
      <w:r w:rsidR="004E7FA1">
        <w:rPr>
          <w:rFonts w:ascii="Times New Roman" w:hAnsi="Times New Roman" w:cs="Times New Roman"/>
          <w:sz w:val="24"/>
          <w:szCs w:val="24"/>
        </w:rPr>
        <w:t xml:space="preserve"> членов Ассоциации было принято решение о применении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</w:t>
      </w:r>
      <w:r w:rsidR="000E59BB" w:rsidRPr="004E7FA1"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Pr="004E7FA1">
        <w:rPr>
          <w:rFonts w:ascii="Times New Roman" w:hAnsi="Times New Roman" w:cs="Times New Roman"/>
          <w:sz w:val="24"/>
          <w:szCs w:val="24"/>
        </w:rPr>
        <w:t>.</w:t>
      </w:r>
    </w:p>
    <w:p w14:paraId="7D1038A2" w14:textId="77777777" w:rsidR="007335D9" w:rsidRPr="004E7FA1" w:rsidRDefault="005072D8" w:rsidP="004E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не устранение замечаний о нарушении Требований и Стандартов Ассоциации </w:t>
      </w:r>
      <w:r w:rsidR="004E7FA1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91070" w:rsidRPr="00B86D04">
        <w:rPr>
          <w:rFonts w:ascii="Times New Roman" w:hAnsi="Times New Roman" w:cs="Times New Roman"/>
          <w:sz w:val="24"/>
          <w:szCs w:val="24"/>
        </w:rPr>
        <w:t>4 (четырех)</w:t>
      </w:r>
      <w:r w:rsidRPr="004E7FA1">
        <w:rPr>
          <w:rFonts w:ascii="Times New Roman" w:hAnsi="Times New Roman" w:cs="Times New Roman"/>
          <w:sz w:val="24"/>
          <w:szCs w:val="24"/>
        </w:rPr>
        <w:t xml:space="preserve"> членов Ассоциации </w:t>
      </w:r>
      <w:r w:rsidR="004E7FA1">
        <w:rPr>
          <w:rFonts w:ascii="Times New Roman" w:hAnsi="Times New Roman" w:cs="Times New Roman"/>
          <w:sz w:val="24"/>
          <w:szCs w:val="24"/>
        </w:rPr>
        <w:t>было принято решение о применении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в виде исключения </w:t>
      </w:r>
      <w:r w:rsidR="004E7FA1">
        <w:rPr>
          <w:rFonts w:ascii="Times New Roman" w:hAnsi="Times New Roman" w:cs="Times New Roman"/>
          <w:sz w:val="24"/>
          <w:szCs w:val="24"/>
        </w:rPr>
        <w:t xml:space="preserve">таких членов </w:t>
      </w:r>
      <w:r w:rsidRPr="004E7FA1">
        <w:rPr>
          <w:rFonts w:ascii="Times New Roman" w:hAnsi="Times New Roman" w:cs="Times New Roman"/>
          <w:sz w:val="24"/>
          <w:szCs w:val="24"/>
        </w:rPr>
        <w:t>из состава членов Ассоциации.</w:t>
      </w:r>
    </w:p>
    <w:p w14:paraId="7259A62B" w14:textId="77777777" w:rsidR="00867DA5" w:rsidRPr="004E7FA1" w:rsidRDefault="00867DA5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8C19E" w14:textId="77777777" w:rsidR="00B50978" w:rsidRPr="004E7FA1" w:rsidRDefault="00B50978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 xml:space="preserve">Работа дисциплинарной комиссии Ассоциации за 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>20</w:t>
      </w:r>
      <w:r w:rsidR="00215662" w:rsidRPr="00215662">
        <w:rPr>
          <w:rFonts w:ascii="Times New Roman" w:hAnsi="Times New Roman" w:cs="Times New Roman"/>
          <w:b/>
          <w:sz w:val="24"/>
          <w:szCs w:val="24"/>
        </w:rPr>
        <w:t>2</w:t>
      </w:r>
      <w:r w:rsidR="005A3E85">
        <w:rPr>
          <w:rFonts w:ascii="Times New Roman" w:hAnsi="Times New Roman" w:cs="Times New Roman"/>
          <w:b/>
          <w:sz w:val="24"/>
          <w:szCs w:val="24"/>
        </w:rPr>
        <w:t>2</w:t>
      </w:r>
      <w:r w:rsidRPr="004E7FA1">
        <w:rPr>
          <w:rFonts w:ascii="Times New Roman" w:hAnsi="Times New Roman" w:cs="Times New Roman"/>
          <w:b/>
          <w:sz w:val="24"/>
          <w:szCs w:val="24"/>
        </w:rPr>
        <w:t>г.</w:t>
      </w:r>
    </w:p>
    <w:p w14:paraId="2638D04C" w14:textId="77777777" w:rsidR="007D1757" w:rsidRPr="004E7FA1" w:rsidRDefault="007D1757" w:rsidP="000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BBDDC" w14:textId="77777777" w:rsidR="00921C8F" w:rsidRPr="004E7FA1" w:rsidRDefault="00921C8F" w:rsidP="00921C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  <w:t xml:space="preserve">Дисциплинарная комиссия Ассоциации является специализированным органом Ассоциации, уполномоченным рассматривать жалобы на действия членов Ассоциации, касающиеся нарушений требований технических регламентов, стандартов и правил Ассоциации членами Ассоциации при осуществлении ими своей деятельности и выносить по ним решение. </w:t>
      </w:r>
    </w:p>
    <w:p w14:paraId="2DCFA15A" w14:textId="77777777" w:rsidR="00921C8F" w:rsidRPr="004E7FA1" w:rsidRDefault="00921C8F" w:rsidP="00921C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  <w:t xml:space="preserve">В случае имеющихся нарушений Дисциплинарная комиссия Ассоциации направляет в Совет Ассоциации рекомендации о применении в отношении членов Ассоциации, не соответствующих требованиям, предъявляемым Ассоциацией к своим членам, меры дисциплинарного воздействия в приостановлению права осуществлять строительство, реконструкцию, капитальный ремонт, снос объектов капитального строительства либо исключение из членов Ассоциации. </w:t>
      </w:r>
    </w:p>
    <w:p w14:paraId="116DBA10" w14:textId="48D9439E" w:rsidR="000E59BB" w:rsidRDefault="00981DEC" w:rsidP="004E7F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году Дисциплинарной комиссии Ассоциации было проведено </w:t>
      </w:r>
      <w:r w:rsidR="004E4660">
        <w:rPr>
          <w:rFonts w:ascii="Times New Roman" w:hAnsi="Times New Roman" w:cs="Times New Roman"/>
          <w:sz w:val="24"/>
          <w:szCs w:val="24"/>
        </w:rPr>
        <w:t>13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4E7FA1">
        <w:rPr>
          <w:rFonts w:ascii="Times New Roman" w:hAnsi="Times New Roman" w:cs="Times New Roman"/>
          <w:sz w:val="24"/>
          <w:szCs w:val="24"/>
        </w:rPr>
        <w:t>, по результатам которых</w:t>
      </w:r>
      <w:r w:rsidRPr="004E7FA1">
        <w:rPr>
          <w:rFonts w:ascii="Times New Roman" w:hAnsi="Times New Roman" w:cs="Times New Roman"/>
          <w:sz w:val="24"/>
          <w:szCs w:val="24"/>
        </w:rPr>
        <w:t>:</w:t>
      </w:r>
    </w:p>
    <w:p w14:paraId="3987AC6A" w14:textId="77777777" w:rsidR="004E7FA1" w:rsidRPr="004E7FA1" w:rsidRDefault="004E7FA1" w:rsidP="004E7F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9"/>
        <w:gridCol w:w="1766"/>
      </w:tblGrid>
      <w:tr w:rsidR="00D713C8" w:rsidRPr="004E7FA1" w14:paraId="4B1C1716" w14:textId="77777777" w:rsidTr="004E7FA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259E" w14:textId="77777777" w:rsidR="00D713C8" w:rsidRPr="004E7FA1" w:rsidRDefault="00D713C8" w:rsidP="00D7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24"/>
            <w:bookmarkStart w:id="1" w:name="OLE_LINK23"/>
            <w:bookmarkStart w:id="2" w:name="OLE_LINK22"/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меры</w:t>
            </w:r>
          </w:p>
          <w:p w14:paraId="5F25E055" w14:textId="77777777" w:rsidR="00D713C8" w:rsidRPr="004E7FA1" w:rsidRDefault="00D713C8" w:rsidP="00D7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D713C8" w:rsidRPr="004E7FA1" w14:paraId="30E824CA" w14:textId="77777777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E8AA6" w14:textId="77777777"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вынесены предписания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9CC1C" w14:textId="20F241D7" w:rsidR="00D713C8" w:rsidRPr="004E7FA1" w:rsidRDefault="009F4EB1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713C8" w:rsidRPr="004E7FA1" w14:paraId="3A9FE2F1" w14:textId="77777777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83252" w14:textId="77777777"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вынесены предупреждения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F64EF" w14:textId="088E92B9" w:rsidR="00D713C8" w:rsidRPr="004E7FA1" w:rsidRDefault="007E0BEA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D713C8" w:rsidRPr="004E7FA1" w14:paraId="141419E6" w14:textId="77777777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20148" w14:textId="77777777"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рекомендовано к приостановлению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7F6CD" w14:textId="16D6F386" w:rsidR="00D713C8" w:rsidRPr="004E7FA1" w:rsidRDefault="007E0BEA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D713C8" w:rsidRPr="004E7FA1" w14:paraId="233E217B" w14:textId="77777777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2571B" w14:textId="77777777"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рекомендовано к прекращению права осуществлять строительство, реконструкцию, капитальный ремонт, снос объектов капитального строительства</w:t>
            </w:r>
            <w:r w:rsidR="00921C8F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(исключение из членов Ассоциации)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9CBF" w14:textId="03CBE619" w:rsidR="00D713C8" w:rsidRPr="004E7FA1" w:rsidRDefault="007E0BEA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bookmarkEnd w:id="0"/>
      <w:bookmarkEnd w:id="1"/>
      <w:bookmarkEnd w:id="2"/>
    </w:tbl>
    <w:p w14:paraId="21973A36" w14:textId="77777777" w:rsidR="00981DEC" w:rsidRPr="004E7FA1" w:rsidRDefault="00981DEC" w:rsidP="00F800ED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1A0EAE1" w14:textId="0EACA390" w:rsidR="00981DEC" w:rsidRPr="004E7FA1" w:rsidRDefault="00981DEC" w:rsidP="00D7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Подводя итог работы Дисциплинарной комиссии Ассоциации </w:t>
      </w:r>
      <w:r w:rsidR="004E4660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за 20</w:t>
      </w:r>
      <w:r w:rsidR="004E466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22 </w:t>
      </w:r>
      <w:r w:rsidR="004E4660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г.,</w:t>
      </w: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можно </w:t>
      </w:r>
      <w:r w:rsidR="00013E0F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сделать вывод</w:t>
      </w: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что </w:t>
      </w:r>
      <w:r w:rsidRPr="004E7FA1">
        <w:rPr>
          <w:rFonts w:ascii="Times New Roman" w:hAnsi="Times New Roman" w:cs="Times New Roman"/>
          <w:sz w:val="24"/>
          <w:szCs w:val="24"/>
        </w:rPr>
        <w:t xml:space="preserve">работа Дисциплинарной комиссии Ассоциации способствовала </w:t>
      </w:r>
      <w:r w:rsidR="00D713C8" w:rsidRPr="004E7FA1">
        <w:rPr>
          <w:rFonts w:ascii="Times New Roman" w:hAnsi="Times New Roman" w:cs="Times New Roman"/>
          <w:sz w:val="24"/>
          <w:szCs w:val="24"/>
        </w:rPr>
        <w:t>добровольному устранению членами Ассоциации замечаний по несоответствию требованиям, предъявляемым Ассоциацией к своим членам</w:t>
      </w:r>
      <w:r w:rsidRPr="004E7FA1">
        <w:rPr>
          <w:rFonts w:ascii="Times New Roman" w:hAnsi="Times New Roman" w:cs="Times New Roman"/>
          <w:sz w:val="24"/>
          <w:szCs w:val="24"/>
        </w:rPr>
        <w:t>.</w:t>
      </w:r>
    </w:p>
    <w:p w14:paraId="555F9B98" w14:textId="77777777" w:rsidR="007D1757" w:rsidRPr="004E7FA1" w:rsidRDefault="007D1757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0F899" w14:textId="77777777" w:rsidR="00C345DB" w:rsidRDefault="00C345DB" w:rsidP="00C3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Контрольной комиссии Ассоциации</w:t>
      </w:r>
    </w:p>
    <w:p w14:paraId="04ADF262" w14:textId="77777777" w:rsidR="00C345DB" w:rsidRDefault="00C345DB" w:rsidP="00C3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84330" w14:textId="77777777" w:rsidR="00C345DB" w:rsidRDefault="00C345DB" w:rsidP="00C345D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Контрольная комиссия Ассоциации является специализированным органом Ассоциации, в функции которой входит проведение плановых и внеплановых проверок деятельности членов Ассоциации в отношении соблюдения ими требований технических регламентов, стандартов и правил Ассоциации.</w:t>
      </w:r>
    </w:p>
    <w:p w14:paraId="29765B03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Контрольной комиссией Ассоциации было проведено </w:t>
      </w:r>
      <w:r w:rsidR="00B86D04">
        <w:rPr>
          <w:rFonts w:ascii="Times New Roman" w:hAnsi="Times New Roman" w:cs="Times New Roman"/>
          <w:sz w:val="24"/>
          <w:szCs w:val="24"/>
        </w:rPr>
        <w:t>145 (сто сорок пять)</w:t>
      </w:r>
      <w:r>
        <w:rPr>
          <w:rFonts w:ascii="Times New Roman" w:hAnsi="Times New Roman" w:cs="Times New Roman"/>
          <w:sz w:val="24"/>
          <w:szCs w:val="24"/>
        </w:rPr>
        <w:t xml:space="preserve"> плановых проверок </w:t>
      </w:r>
      <w:r w:rsidR="00B86D04">
        <w:rPr>
          <w:rFonts w:ascii="Times New Roman" w:hAnsi="Times New Roman" w:cs="Times New Roman"/>
          <w:sz w:val="24"/>
          <w:szCs w:val="24"/>
        </w:rPr>
        <w:t xml:space="preserve">и 2 (две) внеплановые проверки </w:t>
      </w:r>
      <w:r>
        <w:rPr>
          <w:rFonts w:ascii="Times New Roman" w:hAnsi="Times New Roman" w:cs="Times New Roman"/>
          <w:sz w:val="24"/>
          <w:szCs w:val="24"/>
        </w:rPr>
        <w:t>в отношении членов Ассоциации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8E3C03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контроль в отношении членов Ассоциации, у которых в результате проведения плановых проверок были выявлены нарушения и в отношении которых назначены меры дисциплинарной ответственности. С целью сокращения нарушений со стороны членов Ассоциации специалисты Контрольной комиссии Ассоциации регулярно проводят следующие мероприятия: </w:t>
      </w:r>
    </w:p>
    <w:p w14:paraId="37A1023A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проверки ежегодных отчётов о деятельности членов Ассоциации; </w:t>
      </w:r>
    </w:p>
    <w:p w14:paraId="36DF3B52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совокупного размера обязательств членов Ассоциации по договорам строительного подряда, заключенным с использованием конкурентных способов заключения договоров;</w:t>
      </w:r>
    </w:p>
    <w:p w14:paraId="2CF380DF" w14:textId="77777777" w:rsidR="00C345DB" w:rsidRDefault="00C345DB" w:rsidP="00C3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соблюдения правил страхования; </w:t>
      </w:r>
    </w:p>
    <w:p w14:paraId="14A3BAD0" w14:textId="77777777" w:rsidR="00C345DB" w:rsidRDefault="00C345DB" w:rsidP="00C3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членов Ассоциации о необходимости повышения квалификации специалистов.</w:t>
      </w:r>
    </w:p>
    <w:p w14:paraId="68428232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Контрольной комиссии Ассоциации ведется постоянное сопровождение дел членов Ассоциации,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подготавливаются и высылаются по запросам организаций Выписки из Реестра членов Ассоциации, проводится проверка документов, предоставленных членом Ассоциации, для внесения соответствующих изменений в отношении такого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сведения, содержащиеся в Реестре Ассоциации</w:t>
      </w:r>
      <w:r>
        <w:rPr>
          <w:rFonts w:ascii="Times New Roman" w:hAnsi="Times New Roman" w:cs="Times New Roman"/>
          <w:bCs/>
          <w:sz w:val="24"/>
          <w:szCs w:val="24"/>
        </w:rPr>
        <w:t>. В 20</w:t>
      </w:r>
      <w:r w:rsidR="00215662" w:rsidRPr="00215662">
        <w:rPr>
          <w:rFonts w:ascii="Times New Roman" w:hAnsi="Times New Roman" w:cs="Times New Roman"/>
          <w:bCs/>
          <w:sz w:val="24"/>
          <w:szCs w:val="24"/>
        </w:rPr>
        <w:t>2</w:t>
      </w:r>
      <w:r w:rsidR="005A3E85">
        <w:rPr>
          <w:rFonts w:ascii="Times New Roman" w:hAnsi="Times New Roman" w:cs="Times New Roman"/>
          <w:bCs/>
          <w:sz w:val="24"/>
          <w:szCs w:val="24"/>
        </w:rPr>
        <w:t>2</w:t>
      </w:r>
      <w:r w:rsidR="00B86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 проведена работа по рассмотрению </w:t>
      </w:r>
      <w:r w:rsidR="00191070">
        <w:rPr>
          <w:rFonts w:ascii="Times New Roman" w:hAnsi="Times New Roman" w:cs="Times New Roman"/>
          <w:sz w:val="24"/>
          <w:szCs w:val="24"/>
        </w:rPr>
        <w:t>45 (сорока пяти)</w:t>
      </w:r>
      <w:r>
        <w:rPr>
          <w:rFonts w:ascii="Times New Roman" w:hAnsi="Times New Roman" w:cs="Times New Roman"/>
          <w:sz w:val="24"/>
          <w:szCs w:val="24"/>
        </w:rPr>
        <w:t xml:space="preserve"> Заявлений членов Ассоциации о внесении изменений в сведения, содержащиеся в Реестре членов Ассоциации.</w:t>
      </w:r>
    </w:p>
    <w:p w14:paraId="5A89A0B0" w14:textId="77777777" w:rsidR="00C345DB" w:rsidRDefault="00C345DB" w:rsidP="00C3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Контрольная комиссия Ассоциации также осуществляет консультирование по вопросам вступления в члены Ассоциации, организует прием документов от </w:t>
      </w: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заинтересованных во вступлении в члены Ассоциации, проводит проверку указанных документов на предмет их соответствия требованиям внутренних документов Ассоциации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специалистами Контрольной комиссии Ассоциации </w:t>
      </w:r>
      <w:r>
        <w:rPr>
          <w:rFonts w:ascii="Times New Roman" w:hAnsi="Times New Roman" w:cs="Times New Roman"/>
          <w:sz w:val="24"/>
          <w:szCs w:val="24"/>
        </w:rPr>
        <w:t xml:space="preserve">сформированы дела на </w:t>
      </w:r>
      <w:r w:rsidR="00B86D04">
        <w:rPr>
          <w:rFonts w:ascii="Times New Roman" w:hAnsi="Times New Roman" w:cs="Times New Roman"/>
          <w:sz w:val="24"/>
          <w:szCs w:val="24"/>
        </w:rPr>
        <w:t>8 (восемь)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 вступивших в члены Ассоциации. </w:t>
      </w:r>
    </w:p>
    <w:p w14:paraId="6CE668AF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Также ведется консультация и подготовка документов специалистов членов Ассоциации для подачи в Национальный реестр специалистов (НРС) в области строительства. 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проверены и поданы документы на </w:t>
      </w:r>
      <w:r w:rsidR="00B86D04">
        <w:rPr>
          <w:rFonts w:ascii="Times New Roman" w:hAnsi="Times New Roman" w:cs="Times New Roman"/>
          <w:sz w:val="24"/>
          <w:szCs w:val="24"/>
        </w:rPr>
        <w:t>31 (тридцать одного)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для </w:t>
      </w:r>
      <w:r>
        <w:rPr>
          <w:rFonts w:ascii="Times New Roman" w:eastAsia="PFAgoraSansPro-Regular" w:hAnsi="Times New Roman" w:cs="Times New Roman"/>
          <w:sz w:val="24"/>
          <w:szCs w:val="24"/>
        </w:rPr>
        <w:t>внесения сведений в</w:t>
      </w:r>
      <w:r>
        <w:rPr>
          <w:rFonts w:ascii="Times New Roman" w:hAnsi="Times New Roman" w:cs="Times New Roman"/>
          <w:sz w:val="24"/>
          <w:szCs w:val="24"/>
        </w:rPr>
        <w:t xml:space="preserve"> НРС Национального объединения строителей</w:t>
      </w:r>
      <w:r w:rsidR="00B86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FF3A" w14:textId="77777777" w:rsidR="00C345DB" w:rsidRDefault="00C345DB" w:rsidP="00C345DB">
      <w:pPr>
        <w:spacing w:after="0" w:line="240" w:lineRule="auto"/>
        <w:ind w:firstLine="708"/>
        <w:jc w:val="both"/>
        <w:rPr>
          <w:rStyle w:val="apple-style-span"/>
          <w:bCs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рамках взаимодействия с Национальными объединениями саморегулируемых организаций осуществляется информирование членов Ассоциации о 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проектах документов, нормативных актов, методических рекомендациях разрабатываемых объединениями, путем опубликования на официальном сайте.</w:t>
      </w:r>
    </w:p>
    <w:p w14:paraId="7E2E456F" w14:textId="77777777" w:rsidR="00C345DB" w:rsidRDefault="00C345DB" w:rsidP="00C345D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Подводя итоги работы Контро</w:t>
      </w:r>
      <w:r w:rsidR="009F2D09">
        <w:rPr>
          <w:rFonts w:ascii="Times New Roman" w:hAnsi="Times New Roman" w:cs="Times New Roman"/>
          <w:sz w:val="24"/>
          <w:szCs w:val="24"/>
        </w:rPr>
        <w:t>льной комиссии Ассоциации за 20</w:t>
      </w:r>
      <w:r w:rsidR="009F2D09" w:rsidRPr="009F2D09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можно оценить работу Контрольной комиссии Ассоциации как удовлетворительную. </w:t>
      </w:r>
    </w:p>
    <w:p w14:paraId="502AACB5" w14:textId="77777777" w:rsidR="00B50978" w:rsidRPr="004E7FA1" w:rsidRDefault="00B50978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07F7D" w14:textId="77777777" w:rsidR="00B50978" w:rsidRPr="004E7FA1" w:rsidRDefault="00981DEC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Компенсационны</w:t>
      </w:r>
      <w:r w:rsidR="00427623" w:rsidRPr="004E7FA1">
        <w:rPr>
          <w:rFonts w:ascii="Times New Roman" w:hAnsi="Times New Roman" w:cs="Times New Roman"/>
          <w:b/>
          <w:sz w:val="24"/>
          <w:szCs w:val="24"/>
        </w:rPr>
        <w:t>й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427623" w:rsidRPr="004E7FA1">
        <w:rPr>
          <w:rFonts w:ascii="Times New Roman" w:hAnsi="Times New Roman" w:cs="Times New Roman"/>
          <w:b/>
          <w:sz w:val="24"/>
          <w:szCs w:val="24"/>
        </w:rPr>
        <w:t xml:space="preserve"> возмещения вреда и </w:t>
      </w:r>
      <w:r w:rsidR="00427623" w:rsidRPr="004E7FA1">
        <w:rPr>
          <w:rFonts w:ascii="Times New Roman" w:eastAsia="PFAgoraSansPro-Regular" w:hAnsi="Times New Roman" w:cs="Times New Roman"/>
          <w:b/>
          <w:sz w:val="24"/>
          <w:szCs w:val="24"/>
        </w:rPr>
        <w:t>компенсационный фонд обеспечения договорных обязательств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14:paraId="2F9788D2" w14:textId="77777777" w:rsidR="00013E0F" w:rsidRPr="004E7FA1" w:rsidRDefault="00013E0F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8B2C9" w14:textId="77777777" w:rsidR="00427623" w:rsidRPr="004E4660" w:rsidRDefault="00427623" w:rsidP="0042762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4660">
        <w:rPr>
          <w:rFonts w:ascii="Times New Roman" w:eastAsia="PFAgoraSansPro-Regular" w:hAnsi="Times New Roman" w:cs="Times New Roman"/>
          <w:sz w:val="24"/>
          <w:szCs w:val="24"/>
        </w:rPr>
        <w:t>В соответствии с Градостроительным Кодексом Российской Федерации в</w:t>
      </w:r>
      <w:r w:rsidR="0003126D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 целях обеспечения и защиты имущественной ответственности членов </w:t>
      </w:r>
      <w:r w:rsidR="00013E0F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Ассоциации </w:t>
      </w:r>
      <w:r w:rsidR="0003126D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была создана система страхования гражданской ответственности членов </w:t>
      </w:r>
      <w:r w:rsidR="00280ED1" w:rsidRPr="004E4660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03126D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, сформирован компенсационный фонд </w:t>
      </w:r>
      <w:r w:rsidR="00280ED1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возмещения вреда и компенсационный фонд обеспечения договорных обязательств </w:t>
      </w:r>
      <w:r w:rsidR="00013E0F" w:rsidRPr="004E4660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280ED1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за счет единовременных взносов, уплачиваемых членами 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280ED1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 при вступлении. </w:t>
      </w:r>
    </w:p>
    <w:p w14:paraId="429FA256" w14:textId="77777777" w:rsidR="00280ED1" w:rsidRPr="004E4660" w:rsidRDefault="00280ED1" w:rsidP="0042762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Средства 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компенсационного фонда возмещения вреда и компенсационного фонда обеспечения договорных обязательств Ассоциации 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размещены 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>на специальных банковских счетах, открытых в российской кредитной организации, соответствующей </w:t>
      </w:r>
      <w:hyperlink r:id="rId5" w:anchor="dst0" w:history="1">
        <w:r w:rsidR="00427623" w:rsidRPr="004E4660">
          <w:rPr>
            <w:rFonts w:ascii="Times New Roman" w:eastAsia="PFAgoraSansPro-Regular" w:hAnsi="Times New Roman" w:cs="Times New Roman"/>
            <w:sz w:val="24"/>
            <w:szCs w:val="24"/>
          </w:rPr>
          <w:t>требованиям</w:t>
        </w:r>
      </w:hyperlink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, установленным Правительством Российской Федерации – в 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АО 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>«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Россельхозбанк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>»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14:paraId="01238481" w14:textId="33E66AF2" w:rsidR="00280ED1" w:rsidRPr="004E4660" w:rsidRDefault="00280ED1" w:rsidP="00280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4660">
        <w:rPr>
          <w:rFonts w:ascii="Times New Roman" w:eastAsia="PFAgoraSansPro-Regular" w:hAnsi="Times New Roman" w:cs="Times New Roman"/>
          <w:sz w:val="24"/>
          <w:szCs w:val="24"/>
        </w:rPr>
        <w:t>По состоянию на текущую дату размер Компенсационного фонда возмещения вреда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 Ассоциации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 составляет </w:t>
      </w:r>
      <w:r w:rsidR="004E4660" w:rsidRPr="004E4660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114 853 121 рублей 82 копейки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; размер Компенсационного фонда обеспечения договорных обязательств 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Ассоциации 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составляет </w:t>
      </w:r>
      <w:r w:rsidR="004E4660" w:rsidRPr="004E4660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304</w:t>
      </w:r>
      <w:r w:rsidR="004E4660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 xml:space="preserve"> </w:t>
      </w:r>
      <w:r w:rsidR="004E4660" w:rsidRPr="004E4660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518 248 рублей 15 копеек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14:paraId="4A9EF260" w14:textId="77777777" w:rsidR="00280ED1" w:rsidRPr="004E4660" w:rsidRDefault="00280ED1" w:rsidP="00280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4660">
        <w:rPr>
          <w:rFonts w:ascii="Times New Roman" w:eastAsia="PFAgoraSansPro-Regular" w:hAnsi="Times New Roman" w:cs="Times New Roman"/>
          <w:sz w:val="24"/>
          <w:szCs w:val="24"/>
        </w:rPr>
        <w:t>Выплат из средств компенсационного фонда возмещения вреда и компенсационного фонда обеспечения договорных обязательств Ассоциации по обязательствам членов Ассоциации не производилась.</w:t>
      </w:r>
    </w:p>
    <w:p w14:paraId="4EC5187A" w14:textId="77777777" w:rsidR="0003126D" w:rsidRPr="004E7FA1" w:rsidRDefault="0003126D" w:rsidP="00A6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48F02F" w14:textId="77777777" w:rsidR="000D5B6A" w:rsidRPr="004E7FA1" w:rsidRDefault="000D5B6A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Аудиторское заключение</w:t>
      </w:r>
    </w:p>
    <w:p w14:paraId="5B33428B" w14:textId="77777777" w:rsidR="001732B1" w:rsidRPr="004E7FA1" w:rsidRDefault="001732B1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CB7EB" w14:textId="62A4B048" w:rsidR="00A616E3" w:rsidRPr="004E7FA1" w:rsidRDefault="000D5B6A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Согласно аудиторскому заключению годовой финансовой отчетности Ассоциации за 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A43D13">
        <w:rPr>
          <w:rFonts w:ascii="Times New Roman" w:hAnsi="Times New Roman" w:cs="Times New Roman"/>
          <w:sz w:val="24"/>
          <w:szCs w:val="24"/>
        </w:rPr>
        <w:t>2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г. финансовая (бухгалтерская) Ассоциации отражает достоверно во всех существенных отношениях финансовое положение по состоянию на 31 декабря 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года, результаты финансово-хозяйственной деятельности и движение денежных средств за период с 1 января по 31 декабря 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 включительно в соответствии с установленными правилами составления финансовой (бухгалтерской) отчетности.</w:t>
      </w:r>
    </w:p>
    <w:p w14:paraId="2978A204" w14:textId="77777777" w:rsidR="00345354" w:rsidRPr="004E7FA1" w:rsidRDefault="00345354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EC3FA9" w14:textId="77777777" w:rsidR="00345354" w:rsidRPr="004E7FA1" w:rsidRDefault="00345354" w:rsidP="009B3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Анализ выполнения плана доходов и  расходов  в 20</w:t>
      </w:r>
      <w:r w:rsidR="009F2D09">
        <w:rPr>
          <w:rFonts w:ascii="Times New Roman" w:hAnsi="Times New Roman" w:cs="Times New Roman"/>
          <w:b/>
          <w:sz w:val="24"/>
          <w:szCs w:val="24"/>
        </w:rPr>
        <w:t>2</w:t>
      </w:r>
      <w:r w:rsidR="005A3E85">
        <w:rPr>
          <w:rFonts w:ascii="Times New Roman" w:hAnsi="Times New Roman" w:cs="Times New Roman"/>
          <w:b/>
          <w:sz w:val="24"/>
          <w:szCs w:val="24"/>
        </w:rPr>
        <w:t>2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952DF74" w14:textId="77777777" w:rsidR="009B3F6C" w:rsidRPr="004E7FA1" w:rsidRDefault="009B3F6C" w:rsidP="009B3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53A9" w14:textId="77777777" w:rsidR="009B3F6C" w:rsidRPr="004E7FA1" w:rsidRDefault="009B3F6C" w:rsidP="009B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Доходная часть</w:t>
      </w:r>
    </w:p>
    <w:p w14:paraId="36BD512A" w14:textId="77777777" w:rsidR="009B3F6C" w:rsidRPr="004E7FA1" w:rsidRDefault="009B3F6C" w:rsidP="009B3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252"/>
        <w:gridCol w:w="2308"/>
        <w:gridCol w:w="2338"/>
      </w:tblGrid>
      <w:tr w:rsidR="00345354" w:rsidRPr="004E7FA1" w14:paraId="78E92941" w14:textId="77777777" w:rsidTr="00345354">
        <w:tc>
          <w:tcPr>
            <w:tcW w:w="446" w:type="dxa"/>
          </w:tcPr>
          <w:p w14:paraId="17DF78C6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14:paraId="73290677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дохода</w:t>
            </w:r>
          </w:p>
        </w:tc>
        <w:tc>
          <w:tcPr>
            <w:tcW w:w="2379" w:type="dxa"/>
          </w:tcPr>
          <w:p w14:paraId="07E9E876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от плана</w:t>
            </w:r>
          </w:p>
        </w:tc>
        <w:tc>
          <w:tcPr>
            <w:tcW w:w="2379" w:type="dxa"/>
          </w:tcPr>
          <w:p w14:paraId="3387B9A1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фактический к плану</w:t>
            </w:r>
          </w:p>
        </w:tc>
      </w:tr>
      <w:tr w:rsidR="00345354" w:rsidRPr="004E7FA1" w14:paraId="26079A8E" w14:textId="77777777" w:rsidTr="00345354">
        <w:tc>
          <w:tcPr>
            <w:tcW w:w="446" w:type="dxa"/>
          </w:tcPr>
          <w:p w14:paraId="23E0A5AA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14:paraId="7C4038C1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Вступительный взнос</w:t>
            </w:r>
          </w:p>
        </w:tc>
        <w:tc>
          <w:tcPr>
            <w:tcW w:w="2379" w:type="dxa"/>
          </w:tcPr>
          <w:p w14:paraId="46CE47B0" w14:textId="77777777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379" w:type="dxa"/>
          </w:tcPr>
          <w:p w14:paraId="72A10346" w14:textId="4F6A2199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45354" w:rsidRPr="004E7FA1" w14:paraId="3073DB54" w14:textId="77777777" w:rsidTr="00345354">
        <w:tc>
          <w:tcPr>
            <w:tcW w:w="446" w:type="dxa"/>
          </w:tcPr>
          <w:p w14:paraId="0CC0F276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14:paraId="6122472C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Ежемесячные платежи</w:t>
            </w:r>
          </w:p>
        </w:tc>
        <w:tc>
          <w:tcPr>
            <w:tcW w:w="2379" w:type="dxa"/>
          </w:tcPr>
          <w:p w14:paraId="7B114690" w14:textId="4E463C85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14:paraId="60CCEB83" w14:textId="65DCAAA7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5354" w:rsidRPr="004E7FA1" w14:paraId="169517B9" w14:textId="77777777" w:rsidTr="00345354">
        <w:tc>
          <w:tcPr>
            <w:tcW w:w="446" w:type="dxa"/>
            <w:tcBorders>
              <w:bottom w:val="single" w:sz="4" w:space="0" w:color="auto"/>
            </w:tcBorders>
          </w:tcPr>
          <w:p w14:paraId="67B1FE14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326D39EE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Прочие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2354322F" w14:textId="77777777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7015FCEE" w14:textId="77777777" w:rsidR="00345354" w:rsidRPr="004E7FA1" w:rsidRDefault="00345354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F6C" w:rsidRPr="004E7FA1" w14:paraId="08874251" w14:textId="77777777" w:rsidTr="00AF6EC2"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14:paraId="70BBBEFD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D9AE53F" w14:textId="77777777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A598D1B" w14:textId="6203280C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5354" w:rsidRPr="004E7FA1" w14:paraId="7EC991DC" w14:textId="77777777" w:rsidTr="0034535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7DA6B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0F2A" w14:textId="77777777" w:rsidR="00345354" w:rsidRPr="004E7FA1" w:rsidRDefault="00345354" w:rsidP="009B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часть, в % от доходной</w:t>
            </w:r>
          </w:p>
          <w:p w14:paraId="3D79A55C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54" w:rsidRPr="004E7FA1" w14:paraId="0935AE6F" w14:textId="77777777" w:rsidTr="00345354">
        <w:tc>
          <w:tcPr>
            <w:tcW w:w="446" w:type="dxa"/>
            <w:tcBorders>
              <w:top w:val="single" w:sz="4" w:space="0" w:color="auto"/>
            </w:tcBorders>
          </w:tcPr>
          <w:p w14:paraId="15EDA427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14:paraId="58BF3020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39A6322A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% от плана доходов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37DF365F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% от фактического  дохода</w:t>
            </w:r>
          </w:p>
        </w:tc>
      </w:tr>
      <w:tr w:rsidR="00345354" w:rsidRPr="004E7FA1" w14:paraId="48B03DF6" w14:textId="77777777" w:rsidTr="00345354">
        <w:tc>
          <w:tcPr>
            <w:tcW w:w="446" w:type="dxa"/>
          </w:tcPr>
          <w:p w14:paraId="6B719C95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14:paraId="0090EC2E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центрального аппарата (включая подоходный налог, страховые взносы, премии)</w:t>
            </w:r>
          </w:p>
        </w:tc>
        <w:tc>
          <w:tcPr>
            <w:tcW w:w="2379" w:type="dxa"/>
          </w:tcPr>
          <w:p w14:paraId="52C1517D" w14:textId="1F39CC10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5D600BC4" w14:textId="73CAB865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5354" w:rsidRPr="004E7FA1" w14:paraId="4BB090CC" w14:textId="77777777" w:rsidTr="00345354">
        <w:tc>
          <w:tcPr>
            <w:tcW w:w="446" w:type="dxa"/>
          </w:tcPr>
          <w:p w14:paraId="2C45E574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14:paraId="108059E0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 для центрального офиса (техника, мебель, иные основные фонды)</w:t>
            </w:r>
          </w:p>
        </w:tc>
        <w:tc>
          <w:tcPr>
            <w:tcW w:w="2379" w:type="dxa"/>
          </w:tcPr>
          <w:p w14:paraId="2704ABD6" w14:textId="53F3E0B2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940F2D3" w14:textId="5F7FAB4B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5354" w:rsidRPr="004E7FA1" w14:paraId="351E0734" w14:textId="77777777" w:rsidTr="00345354">
        <w:tc>
          <w:tcPr>
            <w:tcW w:w="446" w:type="dxa"/>
          </w:tcPr>
          <w:p w14:paraId="4FAFBD99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14:paraId="2409681B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центрального офиса (аренда, канцтовары, связь, интернет, охрана и т.п.) и разное 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(банковские расходы, ремонт офиса, разработка программ и пр.)</w:t>
            </w:r>
          </w:p>
        </w:tc>
        <w:tc>
          <w:tcPr>
            <w:tcW w:w="2379" w:type="dxa"/>
          </w:tcPr>
          <w:p w14:paraId="17EB9F44" w14:textId="595D7C09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14:paraId="4549A3CF" w14:textId="0750C466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5354" w:rsidRPr="004E7FA1" w14:paraId="2819F4DD" w14:textId="77777777" w:rsidTr="00345354">
        <w:tc>
          <w:tcPr>
            <w:tcW w:w="446" w:type="dxa"/>
          </w:tcPr>
          <w:p w14:paraId="5C0728E9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14:paraId="19B95660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Сторонние услуги по разработке правовой базы саморегулирования</w:t>
            </w:r>
          </w:p>
        </w:tc>
        <w:tc>
          <w:tcPr>
            <w:tcW w:w="2379" w:type="dxa"/>
          </w:tcPr>
          <w:p w14:paraId="763371A5" w14:textId="77777777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379" w:type="dxa"/>
          </w:tcPr>
          <w:p w14:paraId="2E9BBFCD" w14:textId="77777777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8,9 %</w:t>
            </w:r>
          </w:p>
        </w:tc>
      </w:tr>
      <w:tr w:rsidR="00345354" w:rsidRPr="004E7FA1" w14:paraId="678AFE5E" w14:textId="77777777" w:rsidTr="00345354">
        <w:tc>
          <w:tcPr>
            <w:tcW w:w="446" w:type="dxa"/>
          </w:tcPr>
          <w:p w14:paraId="06D39084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14:paraId="7D5BBD57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Развитие Ассоциации (Реклама, организация собраний, аудит, и т.п.)</w:t>
            </w:r>
          </w:p>
        </w:tc>
        <w:tc>
          <w:tcPr>
            <w:tcW w:w="2379" w:type="dxa"/>
          </w:tcPr>
          <w:p w14:paraId="437BA4F2" w14:textId="2042AE26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79" w:type="dxa"/>
          </w:tcPr>
          <w:p w14:paraId="7973B8F1" w14:textId="0C7B0BFF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5354" w:rsidRPr="004E7FA1" w14:paraId="62DAF1A8" w14:textId="77777777" w:rsidTr="00345354">
        <w:tc>
          <w:tcPr>
            <w:tcW w:w="446" w:type="dxa"/>
          </w:tcPr>
          <w:p w14:paraId="5A4D5010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14:paraId="63054F93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Членов и повышение квалификации сотрудников СРО, совещания, семинары, командировки</w:t>
            </w:r>
          </w:p>
        </w:tc>
        <w:tc>
          <w:tcPr>
            <w:tcW w:w="2379" w:type="dxa"/>
          </w:tcPr>
          <w:p w14:paraId="5DCAAB78" w14:textId="3051BF2D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14:paraId="4320F81B" w14:textId="52DB7888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3F6C" w:rsidRPr="004E7FA1" w14:paraId="6464922E" w14:textId="77777777" w:rsidTr="006230B0">
        <w:tc>
          <w:tcPr>
            <w:tcW w:w="4813" w:type="dxa"/>
            <w:gridSpan w:val="2"/>
          </w:tcPr>
          <w:p w14:paraId="0475AFAC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Резерв Совета</w:t>
            </w:r>
          </w:p>
        </w:tc>
        <w:tc>
          <w:tcPr>
            <w:tcW w:w="2379" w:type="dxa"/>
          </w:tcPr>
          <w:p w14:paraId="31E113B4" w14:textId="5A8E57EC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14:paraId="22BDBF67" w14:textId="3D9F2EE3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3F6C" w:rsidRPr="004E7FA1" w14:paraId="6E6EC5A2" w14:textId="77777777" w:rsidTr="002C13C2">
        <w:tc>
          <w:tcPr>
            <w:tcW w:w="4813" w:type="dxa"/>
            <w:gridSpan w:val="2"/>
          </w:tcPr>
          <w:p w14:paraId="0148DEA8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14:paraId="639294BE" w14:textId="77777777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</w:tcPr>
          <w:p w14:paraId="09612255" w14:textId="4F006FD6" w:rsidR="009B3F6C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AA0BEE1" w14:textId="77777777" w:rsidR="00345354" w:rsidRPr="004E7FA1" w:rsidRDefault="00345354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78E49" w14:textId="77777777" w:rsidR="001732B1" w:rsidRPr="004E7FA1" w:rsidRDefault="001732B1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A6A79" w14:textId="77777777" w:rsidR="001732B1" w:rsidRDefault="00F800ED" w:rsidP="001732B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Взаимодействие с другими организациями</w:t>
      </w:r>
      <w:r w:rsidR="001732B1" w:rsidRPr="004E7FA1">
        <w:rPr>
          <w:rFonts w:ascii="Times New Roman" w:hAnsi="Times New Roman" w:cs="Times New Roman"/>
          <w:b/>
          <w:sz w:val="24"/>
          <w:szCs w:val="24"/>
        </w:rPr>
        <w:t>. Консультирование</w:t>
      </w:r>
      <w:r w:rsidR="001732B1"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1732B1" w:rsidRPr="004E7FA1">
        <w:rPr>
          <w:rFonts w:ascii="Times New Roman" w:hAnsi="Times New Roman" w:cs="Times New Roman"/>
          <w:b/>
          <w:sz w:val="24"/>
          <w:szCs w:val="24"/>
        </w:rPr>
        <w:t>о</w:t>
      </w:r>
      <w:r w:rsidR="001732B1" w:rsidRPr="004E7FA1">
        <w:rPr>
          <w:rStyle w:val="a5"/>
          <w:rFonts w:ascii="Times New Roman" w:hAnsi="Times New Roman" w:cs="Times New Roman"/>
          <w:sz w:val="24"/>
          <w:szCs w:val="24"/>
        </w:rPr>
        <w:t>тветы на запросы.</w:t>
      </w:r>
    </w:p>
    <w:p w14:paraId="29C389C9" w14:textId="77777777" w:rsidR="005A3E85" w:rsidRPr="004E7FA1" w:rsidRDefault="005A3E85" w:rsidP="001732B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14:paraId="4D89B817" w14:textId="77777777" w:rsidR="001732B1" w:rsidRPr="004E7FA1" w:rsidRDefault="001732B1" w:rsidP="00A61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bCs/>
          <w:sz w:val="24"/>
          <w:szCs w:val="24"/>
        </w:rPr>
        <w:t>В рамках своей деятельности Ассоциацией осуществляется переписка и подготовка ответов на запросы органов государственной и муниципальной власти, Ростехнадзора, Национального объединения, предприятий-членов Ассоциации.</w:t>
      </w:r>
    </w:p>
    <w:p w14:paraId="37681C8D" w14:textId="77777777" w:rsidR="00F800ED" w:rsidRPr="004E7FA1" w:rsidRDefault="001732B1" w:rsidP="00013E0F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Ассоциация</w:t>
      </w:r>
      <w:r w:rsidR="00F800E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поддерживает постоянные контакты с учреждениями, взаимодействие с которыми необходимо для эффективной работы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ее </w:t>
      </w:r>
      <w:r w:rsidR="00F800E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членов: </w:t>
      </w:r>
    </w:p>
    <w:p w14:paraId="301C3107" w14:textId="4FB1EB06"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банками (такими как:</w:t>
      </w:r>
      <w:r w:rsidR="00A43D13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ВТБ, 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>АО Россельхозбанк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) по вопросам ускоренного кредитования и банковских гарантий;</w:t>
      </w:r>
    </w:p>
    <w:p w14:paraId="4491B149" w14:textId="77777777"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страховыми компаниями (РЕСО, 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>ВСК, страховая группа «УралСиб»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);</w:t>
      </w:r>
    </w:p>
    <w:p w14:paraId="244B0BE6" w14:textId="77777777"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учебными заведениями начального и высшего профессионального образования по вопросам по вопросам прохождения производственной и учебной практики, дальнейшего трудоустройства. </w:t>
      </w:r>
    </w:p>
    <w:p w14:paraId="6E1429E1" w14:textId="77777777" w:rsidR="001732B1" w:rsidRPr="004E7FA1" w:rsidRDefault="00F800ED" w:rsidP="00013E0F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Ряд ВУЗов (в том числе ГАСУ, ЛЭТИ, ПГУПС, Политехнический университет) предлагает льготные условия на обучение и повы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>шение квалификации сотрудников.</w:t>
      </w:r>
    </w:p>
    <w:p w14:paraId="169786D7" w14:textId="77777777" w:rsidR="00F800ED" w:rsidRPr="004E7FA1" w:rsidRDefault="00F800ED" w:rsidP="00013E0F">
      <w:pPr>
        <w:autoSpaceDE w:val="0"/>
        <w:autoSpaceDN w:val="0"/>
        <w:adjustRightInd w:val="0"/>
        <w:spacing w:after="0" w:line="240" w:lineRule="auto"/>
        <w:ind w:right="-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Организация профессионального обучения и аттестации сотрудников 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организаций-членов Ассоциации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является одной из основных задач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14:paraId="4E1CA160" w14:textId="77777777"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67AD5A" w14:textId="77777777" w:rsidR="0003126D" w:rsidRPr="004E7FA1" w:rsidRDefault="00280ED1" w:rsidP="00F800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Информационная открытость деятельности Ассоциации</w:t>
      </w:r>
    </w:p>
    <w:p w14:paraId="1372287E" w14:textId="77777777"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D88389A" w14:textId="77777777" w:rsidR="00F800ED" w:rsidRPr="004E7FA1" w:rsidRDefault="0003126D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55.9 Градостроительного Кодекса РФ об обеспечении доступа к информации о деятельности  саморегулируемых организаций </w:t>
      </w:r>
      <w:r w:rsidR="00F800ED" w:rsidRPr="004E7FA1">
        <w:rPr>
          <w:rStyle w:val="apple-style-span"/>
          <w:rFonts w:ascii="Times New Roman" w:hAnsi="Times New Roman" w:cs="Times New Roman"/>
          <w:sz w:val="24"/>
          <w:szCs w:val="24"/>
        </w:rPr>
        <w:t>Ассоциация имеет официальный сайт</w:t>
      </w: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F800ED"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на котором постоянно </w:t>
      </w: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размещаются </w:t>
      </w:r>
      <w:r w:rsidRPr="004E7FA1">
        <w:rPr>
          <w:rFonts w:ascii="Times New Roman" w:hAnsi="Times New Roman" w:cs="Times New Roman"/>
          <w:sz w:val="24"/>
          <w:szCs w:val="24"/>
        </w:rPr>
        <w:t>протоколы заседаний Совета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решения дисциплинарных и </w:t>
      </w:r>
      <w:r w:rsidR="00F800ED" w:rsidRPr="004E7FA1">
        <w:rPr>
          <w:rFonts w:ascii="Times New Roman" w:hAnsi="Times New Roman" w:cs="Times New Roman"/>
          <w:sz w:val="24"/>
          <w:szCs w:val="24"/>
        </w:rPr>
        <w:t>контрольных</w:t>
      </w:r>
      <w:r w:rsidRPr="004E7FA1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F800ED" w:rsidRPr="004E7FA1">
        <w:rPr>
          <w:rFonts w:ascii="Times New Roman" w:hAnsi="Times New Roman" w:cs="Times New Roman"/>
          <w:sz w:val="24"/>
          <w:szCs w:val="24"/>
        </w:rPr>
        <w:t>документы, ре</w:t>
      </w:r>
      <w:r w:rsidR="001732B1" w:rsidRPr="004E7FA1">
        <w:rPr>
          <w:rFonts w:ascii="Times New Roman" w:hAnsi="Times New Roman" w:cs="Times New Roman"/>
          <w:sz w:val="24"/>
          <w:szCs w:val="24"/>
        </w:rPr>
        <w:t>г</w:t>
      </w:r>
      <w:r w:rsidR="00F800ED" w:rsidRPr="004E7FA1">
        <w:rPr>
          <w:rFonts w:ascii="Times New Roman" w:hAnsi="Times New Roman" w:cs="Times New Roman"/>
          <w:sz w:val="24"/>
          <w:szCs w:val="24"/>
        </w:rPr>
        <w:t>улирующие деятельность Ассоциации</w:t>
      </w:r>
      <w:r w:rsidR="001732B1" w:rsidRPr="004E7FA1">
        <w:rPr>
          <w:rFonts w:ascii="Times New Roman" w:hAnsi="Times New Roman" w:cs="Times New Roman"/>
          <w:sz w:val="24"/>
          <w:szCs w:val="24"/>
        </w:rPr>
        <w:t>,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и иная информация, предусмотренная действующим законодательством РФ. </w:t>
      </w:r>
    </w:p>
    <w:p w14:paraId="0DF022B9" w14:textId="77777777" w:rsidR="0003126D" w:rsidRPr="004E7FA1" w:rsidRDefault="001732B1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Style w:val="apple-converted-space"/>
          <w:rFonts w:ascii="Times New Roman" w:hAnsi="Times New Roman" w:cs="Times New Roman"/>
          <w:sz w:val="24"/>
          <w:szCs w:val="24"/>
        </w:rPr>
        <w:t>Специалистами Ассоциации постоянно в</w:t>
      </w:r>
      <w:r w:rsidR="0003126D" w:rsidRPr="004E7FA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едется работа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по повышению доступности, функциональности, содержательности, информативности и возможностей сайта. </w:t>
      </w:r>
    </w:p>
    <w:p w14:paraId="5070BE37" w14:textId="77777777" w:rsidR="0003126D" w:rsidRPr="004E7FA1" w:rsidRDefault="0003126D" w:rsidP="0017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3E27DD" w14:textId="77777777"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FA1">
        <w:rPr>
          <w:rFonts w:ascii="Times New Roman" w:hAnsi="Times New Roman" w:cs="Times New Roman"/>
          <w:b/>
          <w:bCs/>
          <w:sz w:val="24"/>
          <w:szCs w:val="24"/>
        </w:rPr>
        <w:t>Задолженность по уплате членских взносов</w:t>
      </w:r>
    </w:p>
    <w:p w14:paraId="3B8C01A2" w14:textId="77777777"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5276E1C" w14:textId="77777777" w:rsidR="001732B1" w:rsidRPr="004E7FA1" w:rsidRDefault="0003126D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вопрос оплаты членских взносов. </w:t>
      </w:r>
      <w:r w:rsidR="001732B1" w:rsidRPr="004E7FA1">
        <w:rPr>
          <w:rFonts w:ascii="Times New Roman" w:hAnsi="Times New Roman" w:cs="Times New Roman"/>
          <w:sz w:val="24"/>
          <w:szCs w:val="24"/>
        </w:rPr>
        <w:t>К сожалению, не все члены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 регулярно и систематично их оплачивают. </w:t>
      </w:r>
    </w:p>
    <w:p w14:paraId="54B7DBDF" w14:textId="77777777" w:rsidR="001732B1" w:rsidRPr="004E7FA1" w:rsidRDefault="0003126D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Последствия нарушений </w:t>
      </w:r>
      <w:r w:rsidR="001732B1" w:rsidRPr="004E7FA1">
        <w:rPr>
          <w:rFonts w:ascii="Times New Roman" w:hAnsi="Times New Roman" w:cs="Times New Roman"/>
          <w:sz w:val="24"/>
          <w:szCs w:val="24"/>
        </w:rPr>
        <w:t xml:space="preserve">по своевременной уплате членских взносов </w:t>
      </w:r>
      <w:r w:rsidRPr="004E7FA1">
        <w:rPr>
          <w:rFonts w:ascii="Times New Roman" w:hAnsi="Times New Roman" w:cs="Times New Roman"/>
          <w:sz w:val="24"/>
          <w:szCs w:val="24"/>
        </w:rPr>
        <w:t xml:space="preserve">сказываются, в первую очередь, на членах </w:t>
      </w:r>
      <w:r w:rsidR="005A3E85"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ведь меры воздействия на нарушителей, грубо и неоднократно нарушающих финансовую дисциплину, предусматривают взыскание задолженности в судебном порядке. </w:t>
      </w:r>
    </w:p>
    <w:p w14:paraId="2C7AE097" w14:textId="77777777" w:rsidR="00A616E3" w:rsidRPr="004E7FA1" w:rsidRDefault="001732B1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280ED1" w:rsidRPr="004E7FA1">
        <w:rPr>
          <w:rFonts w:ascii="Times New Roman" w:hAnsi="Times New Roman" w:cs="Times New Roman"/>
          <w:sz w:val="24"/>
          <w:szCs w:val="24"/>
        </w:rPr>
        <w:t>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5A3E85">
        <w:rPr>
          <w:rFonts w:ascii="Times New Roman" w:hAnsi="Times New Roman" w:cs="Times New Roman"/>
          <w:sz w:val="24"/>
          <w:szCs w:val="24"/>
        </w:rPr>
        <w:t>2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гг.Ассоциацией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Арбитражный суд Санкт-Петербурга и Ленинградской области </w:t>
      </w:r>
      <w:r w:rsidR="005A3E85">
        <w:rPr>
          <w:rFonts w:ascii="Times New Roman" w:hAnsi="Times New Roman" w:cs="Times New Roman"/>
          <w:sz w:val="24"/>
          <w:szCs w:val="24"/>
        </w:rPr>
        <w:t>8</w:t>
      </w:r>
      <w:r w:rsidRPr="004E7FA1">
        <w:rPr>
          <w:rFonts w:ascii="Times New Roman" w:hAnsi="Times New Roman" w:cs="Times New Roman"/>
          <w:sz w:val="24"/>
          <w:szCs w:val="24"/>
        </w:rPr>
        <w:t xml:space="preserve"> исковых заявлени</w:t>
      </w:r>
      <w:r w:rsidR="009F2D09">
        <w:rPr>
          <w:rFonts w:ascii="Times New Roman" w:hAnsi="Times New Roman" w:cs="Times New Roman"/>
          <w:sz w:val="24"/>
          <w:szCs w:val="24"/>
        </w:rPr>
        <w:t>я</w:t>
      </w:r>
      <w:r w:rsidRPr="004E7FA1">
        <w:rPr>
          <w:rFonts w:ascii="Times New Roman" w:hAnsi="Times New Roman" w:cs="Times New Roman"/>
          <w:sz w:val="24"/>
          <w:szCs w:val="24"/>
        </w:rPr>
        <w:t xml:space="preserve"> о взыскании с членов </w:t>
      </w:r>
      <w:r w:rsidR="00280ED1" w:rsidRPr="004E7FA1">
        <w:rPr>
          <w:rFonts w:ascii="Times New Roman" w:hAnsi="Times New Roman" w:cs="Times New Roman"/>
          <w:sz w:val="24"/>
          <w:szCs w:val="24"/>
        </w:rPr>
        <w:t>А</w:t>
      </w:r>
      <w:r w:rsidRPr="004E7FA1">
        <w:rPr>
          <w:rFonts w:ascii="Times New Roman" w:hAnsi="Times New Roman" w:cs="Times New Roman"/>
          <w:sz w:val="24"/>
          <w:szCs w:val="24"/>
        </w:rPr>
        <w:t>ссоциации задолженности по уплате членских взносов</w:t>
      </w:r>
      <w:r w:rsidR="00013E0F" w:rsidRPr="004E7FA1">
        <w:rPr>
          <w:rFonts w:ascii="Times New Roman" w:hAnsi="Times New Roman" w:cs="Times New Roman"/>
          <w:sz w:val="24"/>
          <w:szCs w:val="24"/>
        </w:rPr>
        <w:t xml:space="preserve">. После обращения в судебные инстанции некоторыми членами </w:t>
      </w:r>
      <w:r w:rsidR="00280ED1"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="00013E0F" w:rsidRPr="004E7FA1">
        <w:rPr>
          <w:rFonts w:ascii="Times New Roman" w:hAnsi="Times New Roman" w:cs="Times New Roman"/>
          <w:sz w:val="24"/>
          <w:szCs w:val="24"/>
        </w:rPr>
        <w:t xml:space="preserve"> добровольно была погашена образовавшаяся задолженность. </w:t>
      </w:r>
    </w:p>
    <w:p w14:paraId="0106CDE3" w14:textId="77777777" w:rsidR="0003126D" w:rsidRPr="004E7FA1" w:rsidRDefault="00013E0F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судебного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разбирательства и исполнительного производства </w:t>
      </w:r>
      <w:r w:rsidR="009B75F8" w:rsidRPr="004E7FA1">
        <w:rPr>
          <w:rFonts w:ascii="Times New Roman" w:hAnsi="Times New Roman" w:cs="Times New Roman"/>
          <w:sz w:val="24"/>
          <w:szCs w:val="24"/>
        </w:rPr>
        <w:t>поданные Ассоциацией исковые заявления были удовлетворены</w:t>
      </w:r>
      <w:r w:rsidRPr="004E7FA1">
        <w:rPr>
          <w:rFonts w:ascii="Times New Roman" w:hAnsi="Times New Roman" w:cs="Times New Roman"/>
          <w:sz w:val="24"/>
          <w:szCs w:val="24"/>
        </w:rPr>
        <w:t xml:space="preserve"> и задолженность по уплате членских взносов находится на стадии исполнения решения суда в Управлении Федеральной службы судебных приставов-исполнителей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 по г. Санкт-Петербургу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14:paraId="7D152672" w14:textId="77777777"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F70F155" w14:textId="77777777"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4E7FA1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F800ED" w:rsidRPr="004E7FA1">
        <w:rPr>
          <w:rFonts w:ascii="Times New Roman" w:hAnsi="Times New Roman" w:cs="Times New Roman"/>
          <w:b/>
          <w:sz w:val="24"/>
          <w:szCs w:val="24"/>
        </w:rPr>
        <w:t xml:space="preserve"> для членов Ассоциации</w:t>
      </w:r>
    </w:p>
    <w:p w14:paraId="1AE709F2" w14:textId="77777777"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54801" w14:textId="77777777" w:rsidR="0003126D" w:rsidRPr="004E7FA1" w:rsidRDefault="0003126D" w:rsidP="00F80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Для оперативного взаимодействия </w:t>
      </w:r>
      <w:r w:rsidR="00F800ED" w:rsidRPr="004E7FA1">
        <w:rPr>
          <w:rFonts w:ascii="Times New Roman" w:hAnsi="Times New Roman" w:cs="Times New Roman"/>
          <w:bCs/>
          <w:sz w:val="24"/>
          <w:szCs w:val="24"/>
        </w:rPr>
        <w:t xml:space="preserve">с Ассоциацией рекомендуется членам </w:t>
      </w:r>
      <w:r w:rsidR="009B75F8" w:rsidRPr="004E7FA1">
        <w:rPr>
          <w:rFonts w:ascii="Times New Roman" w:hAnsi="Times New Roman" w:cs="Times New Roman"/>
          <w:bCs/>
          <w:sz w:val="24"/>
          <w:szCs w:val="24"/>
        </w:rPr>
        <w:t>Ассоциации с</w:t>
      </w:r>
      <w:r w:rsidR="00F800ED" w:rsidRPr="004E7FA1">
        <w:rPr>
          <w:rFonts w:ascii="Times New Roman" w:hAnsi="Times New Roman" w:cs="Times New Roman"/>
          <w:bCs/>
          <w:sz w:val="24"/>
          <w:szCs w:val="24"/>
        </w:rPr>
        <w:t>воевременно уведомлять</w:t>
      </w: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о смене наименования, руководителя, адреса, телефона и электронной почты. </w:t>
      </w:r>
    </w:p>
    <w:p w14:paraId="2A5825F5" w14:textId="77777777" w:rsidR="0003126D" w:rsidRDefault="00F800ED" w:rsidP="00427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Для этого членам Ассоциации ж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елательно назначить должностное лицо, ответственное за взаимодействие с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. Лицам, ведущим работу по взаимодействию с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необходимо изучить Требования, Правила и условия членства в </w:t>
      </w:r>
      <w:r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>, регулярно следить за информацией и изме</w:t>
      </w:r>
      <w:r w:rsidRPr="004E7FA1">
        <w:rPr>
          <w:rFonts w:ascii="Times New Roman" w:hAnsi="Times New Roman" w:cs="Times New Roman"/>
          <w:sz w:val="24"/>
          <w:szCs w:val="24"/>
        </w:rPr>
        <w:t>нениями, размещаемыми на сайте 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а также по всем возникающим вопросам и предложениям незамедлительно обращаться к </w:t>
      </w:r>
      <w:r w:rsidRPr="004E7FA1">
        <w:rPr>
          <w:rFonts w:ascii="Times New Roman" w:hAnsi="Times New Roman" w:cs="Times New Roman"/>
          <w:sz w:val="24"/>
          <w:szCs w:val="24"/>
        </w:rPr>
        <w:t>специалистам 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14:paraId="12B4E872" w14:textId="77777777" w:rsidR="009F2D09" w:rsidRPr="004E7FA1" w:rsidRDefault="009F2D09" w:rsidP="00427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14618FB" w14:textId="77777777" w:rsidR="0003126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9393E89" w14:textId="77777777"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0D014" w14:textId="77777777" w:rsidR="0003126D" w:rsidRPr="004E7FA1" w:rsidRDefault="00002A34" w:rsidP="00F800E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Подводя итог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с уверенностью </w:t>
      </w:r>
      <w:r w:rsidRPr="004E7FA1">
        <w:rPr>
          <w:rFonts w:ascii="Times New Roman" w:hAnsi="Times New Roman" w:cs="Times New Roman"/>
          <w:sz w:val="24"/>
          <w:szCs w:val="24"/>
        </w:rPr>
        <w:t>констатировать</w:t>
      </w:r>
      <w:r w:rsidR="0003126D" w:rsidRPr="004E7FA1">
        <w:rPr>
          <w:rFonts w:ascii="Times New Roman" w:hAnsi="Times New Roman" w:cs="Times New Roman"/>
          <w:sz w:val="24"/>
          <w:szCs w:val="24"/>
        </w:rPr>
        <w:t>, что в системе саморегу</w:t>
      </w:r>
      <w:r w:rsidRPr="004E7FA1">
        <w:rPr>
          <w:rFonts w:ascii="Times New Roman" w:hAnsi="Times New Roman" w:cs="Times New Roman"/>
          <w:sz w:val="24"/>
          <w:szCs w:val="24"/>
        </w:rPr>
        <w:t>лирования строительной отрасли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Pr="004E7FA1">
        <w:rPr>
          <w:rFonts w:ascii="Times New Roman" w:hAnsi="Times New Roman" w:cs="Times New Roman"/>
          <w:sz w:val="24"/>
          <w:szCs w:val="24"/>
        </w:rPr>
        <w:t>«Лига строительных организаций» является достойной организацией, выполняющей поставленные перед ней задачи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14:paraId="59DB85F3" w14:textId="77777777" w:rsidR="00217F08" w:rsidRPr="004E7FA1" w:rsidRDefault="00217F08" w:rsidP="00F800E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5AEB0B0" w14:textId="77777777" w:rsidR="009B3F6C" w:rsidRPr="004E7FA1" w:rsidRDefault="009B3F6C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9BD41FB" w14:textId="77777777" w:rsidR="009B3F6C" w:rsidRPr="004E7FA1" w:rsidRDefault="009B3F6C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C98FF31" w14:textId="77777777" w:rsidR="0003126D" w:rsidRPr="004E7FA1" w:rsidRDefault="00217F08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Ассоциации ______________ </w:t>
      </w:r>
      <w:proofErr w:type="spellStart"/>
      <w:r w:rsidRPr="004E7FA1">
        <w:rPr>
          <w:rFonts w:ascii="Times New Roman" w:hAnsi="Times New Roman" w:cs="Times New Roman"/>
          <w:sz w:val="24"/>
          <w:szCs w:val="24"/>
        </w:rPr>
        <w:t>Мурыксин</w:t>
      </w:r>
      <w:proofErr w:type="spellEnd"/>
      <w:r w:rsidRPr="004E7FA1">
        <w:rPr>
          <w:rFonts w:ascii="Times New Roman" w:hAnsi="Times New Roman" w:cs="Times New Roman"/>
          <w:sz w:val="24"/>
          <w:szCs w:val="24"/>
        </w:rPr>
        <w:t xml:space="preserve"> С.Г.</w:t>
      </w:r>
    </w:p>
    <w:p w14:paraId="7482DFCD" w14:textId="77777777" w:rsidR="00B3103E" w:rsidRPr="004E7FA1" w:rsidRDefault="00B3103E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03E" w:rsidRPr="004E7FA1" w:rsidSect="0061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FAgoraSansPro-Regular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E1"/>
    <w:multiLevelType w:val="multilevel"/>
    <w:tmpl w:val="7AD6F62E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3AB02CE"/>
    <w:multiLevelType w:val="multilevel"/>
    <w:tmpl w:val="8BF26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BF62A1"/>
    <w:multiLevelType w:val="hybridMultilevel"/>
    <w:tmpl w:val="0832DE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5021AB"/>
    <w:multiLevelType w:val="hybridMultilevel"/>
    <w:tmpl w:val="19B6AA16"/>
    <w:lvl w:ilvl="0" w:tplc="D87A528C">
      <w:start w:val="1"/>
      <w:numFmt w:val="decimal"/>
      <w:lvlText w:val="%1."/>
      <w:lvlJc w:val="left"/>
      <w:pPr>
        <w:ind w:left="114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0D61F5"/>
    <w:multiLevelType w:val="hybridMultilevel"/>
    <w:tmpl w:val="7BD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2CCF"/>
    <w:multiLevelType w:val="hybridMultilevel"/>
    <w:tmpl w:val="7368E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8E5C5F"/>
    <w:multiLevelType w:val="hybridMultilevel"/>
    <w:tmpl w:val="DCF8BB36"/>
    <w:lvl w:ilvl="0" w:tplc="D87A528C">
      <w:start w:val="1"/>
      <w:numFmt w:val="decimal"/>
      <w:lvlText w:val="%1."/>
      <w:lvlJc w:val="left"/>
      <w:pPr>
        <w:ind w:left="157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808163418">
    <w:abstractNumId w:val="5"/>
  </w:num>
  <w:num w:numId="2" w16cid:durableId="1090739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063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04220">
    <w:abstractNumId w:val="2"/>
  </w:num>
  <w:num w:numId="5" w16cid:durableId="959065742">
    <w:abstractNumId w:val="3"/>
  </w:num>
  <w:num w:numId="6" w16cid:durableId="1483158497">
    <w:abstractNumId w:val="4"/>
  </w:num>
  <w:num w:numId="7" w16cid:durableId="166792157">
    <w:abstractNumId w:val="1"/>
  </w:num>
  <w:num w:numId="8" w16cid:durableId="1943604047">
    <w:abstractNumId w:val="0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78"/>
    <w:rsid w:val="00002A34"/>
    <w:rsid w:val="00013E0F"/>
    <w:rsid w:val="0003126D"/>
    <w:rsid w:val="000D5B6A"/>
    <w:rsid w:val="000E59BB"/>
    <w:rsid w:val="00150FD9"/>
    <w:rsid w:val="001732B1"/>
    <w:rsid w:val="00191070"/>
    <w:rsid w:val="00215662"/>
    <w:rsid w:val="00216375"/>
    <w:rsid w:val="00217F08"/>
    <w:rsid w:val="00223A5D"/>
    <w:rsid w:val="00280ED1"/>
    <w:rsid w:val="002A3BD0"/>
    <w:rsid w:val="002D07DB"/>
    <w:rsid w:val="00345354"/>
    <w:rsid w:val="00370EAC"/>
    <w:rsid w:val="00425AD0"/>
    <w:rsid w:val="00427623"/>
    <w:rsid w:val="004D2E08"/>
    <w:rsid w:val="004E4660"/>
    <w:rsid w:val="004E7FA1"/>
    <w:rsid w:val="005072D8"/>
    <w:rsid w:val="00542BD0"/>
    <w:rsid w:val="0055368E"/>
    <w:rsid w:val="005A3E85"/>
    <w:rsid w:val="005A748B"/>
    <w:rsid w:val="005B33F2"/>
    <w:rsid w:val="00614720"/>
    <w:rsid w:val="00716E91"/>
    <w:rsid w:val="007335D9"/>
    <w:rsid w:val="007A5F29"/>
    <w:rsid w:val="007D1757"/>
    <w:rsid w:val="007E0BEA"/>
    <w:rsid w:val="00867DA5"/>
    <w:rsid w:val="008F37CE"/>
    <w:rsid w:val="00921C8F"/>
    <w:rsid w:val="0094174B"/>
    <w:rsid w:val="00954F04"/>
    <w:rsid w:val="00981DEC"/>
    <w:rsid w:val="009B3F6C"/>
    <w:rsid w:val="009B75F8"/>
    <w:rsid w:val="009F2D09"/>
    <w:rsid w:val="009F4EB1"/>
    <w:rsid w:val="00A43D13"/>
    <w:rsid w:val="00A616E3"/>
    <w:rsid w:val="00AE2E5A"/>
    <w:rsid w:val="00B058CC"/>
    <w:rsid w:val="00B3103E"/>
    <w:rsid w:val="00B50978"/>
    <w:rsid w:val="00B86D04"/>
    <w:rsid w:val="00C345DB"/>
    <w:rsid w:val="00C4700A"/>
    <w:rsid w:val="00CF7706"/>
    <w:rsid w:val="00D713C8"/>
    <w:rsid w:val="00EA59BE"/>
    <w:rsid w:val="00EB2270"/>
    <w:rsid w:val="00F0654A"/>
    <w:rsid w:val="00F8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376C"/>
  <w15:docId w15:val="{3DA47867-1252-4FF2-9C48-70840FE9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A5"/>
  </w:style>
  <w:style w:type="paragraph" w:styleId="2">
    <w:name w:val="heading 2"/>
    <w:basedOn w:val="a"/>
    <w:link w:val="20"/>
    <w:uiPriority w:val="9"/>
    <w:qFormat/>
    <w:rsid w:val="00280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DA5"/>
    <w:pPr>
      <w:ind w:left="720"/>
      <w:contextualSpacing/>
    </w:pPr>
  </w:style>
  <w:style w:type="character" w:customStyle="1" w:styleId="apple-style-span">
    <w:name w:val="apple-style-span"/>
    <w:basedOn w:val="a0"/>
    <w:rsid w:val="0094174B"/>
  </w:style>
  <w:style w:type="character" w:customStyle="1" w:styleId="apple-converted-space">
    <w:name w:val="apple-converted-space"/>
    <w:basedOn w:val="a0"/>
    <w:rsid w:val="0094174B"/>
  </w:style>
  <w:style w:type="paragraph" w:customStyle="1" w:styleId="ConsPlusNonformat">
    <w:name w:val="ConsPlusNonformat"/>
    <w:rsid w:val="0094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126D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C4700A"/>
    <w:rPr>
      <w:rFonts w:ascii="Calibri" w:hAnsi="Calibri"/>
    </w:rPr>
  </w:style>
  <w:style w:type="paragraph" w:styleId="a7">
    <w:name w:val="No Spacing"/>
    <w:link w:val="a6"/>
    <w:uiPriority w:val="1"/>
    <w:qFormat/>
    <w:rsid w:val="00C4700A"/>
    <w:pPr>
      <w:spacing w:after="0" w:line="240" w:lineRule="auto"/>
    </w:pPr>
    <w:rPr>
      <w:rFonts w:ascii="Calibri" w:hAnsi="Calibri"/>
    </w:rPr>
  </w:style>
  <w:style w:type="character" w:styleId="a8">
    <w:name w:val="Hyperlink"/>
    <w:basedOn w:val="a0"/>
    <w:uiPriority w:val="99"/>
    <w:semiHidden/>
    <w:unhideWhenUsed/>
    <w:rsid w:val="00C470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cp:lastPrinted>2020-10-29T07:46:00Z</cp:lastPrinted>
  <dcterms:created xsi:type="dcterms:W3CDTF">2023-06-06T12:55:00Z</dcterms:created>
  <dcterms:modified xsi:type="dcterms:W3CDTF">2023-06-14T09:35:00Z</dcterms:modified>
</cp:coreProperties>
</file>